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8C" w:rsidRPr="00265E8C" w:rsidRDefault="00265E8C" w:rsidP="00265E8C">
      <w:pPr>
        <w:spacing w:after="0"/>
        <w:jc w:val="center"/>
        <w:rPr>
          <w:sz w:val="28"/>
          <w:szCs w:val="28"/>
        </w:rPr>
      </w:pPr>
      <w:r w:rsidRPr="00265E8C">
        <w:rPr>
          <w:sz w:val="28"/>
          <w:szCs w:val="28"/>
        </w:rPr>
        <w:t>T.C</w:t>
      </w:r>
    </w:p>
    <w:p w:rsidR="00265E8C" w:rsidRPr="00265E8C" w:rsidRDefault="00265E8C" w:rsidP="00265E8C">
      <w:pPr>
        <w:spacing w:after="0"/>
        <w:jc w:val="center"/>
        <w:rPr>
          <w:sz w:val="28"/>
          <w:szCs w:val="28"/>
        </w:rPr>
      </w:pPr>
      <w:r w:rsidRPr="00265E8C">
        <w:rPr>
          <w:sz w:val="28"/>
          <w:szCs w:val="28"/>
        </w:rPr>
        <w:t>KONYAALTI KAYMAKAMLIĞI</w:t>
      </w:r>
    </w:p>
    <w:p w:rsidR="00647E0B" w:rsidRDefault="00265E8C" w:rsidP="00265E8C">
      <w:pPr>
        <w:spacing w:after="0"/>
        <w:jc w:val="center"/>
        <w:rPr>
          <w:noProof/>
          <w:sz w:val="28"/>
          <w:szCs w:val="28"/>
        </w:rPr>
      </w:pPr>
      <w:r w:rsidRPr="00265E8C">
        <w:rPr>
          <w:noProof/>
          <w:sz w:val="28"/>
          <w:szCs w:val="28"/>
        </w:rPr>
        <w:t>İlçe Milli Eğitim Müdürlüğü</w:t>
      </w:r>
    </w:p>
    <w:p w:rsidR="00265E8C" w:rsidRDefault="00265E8C" w:rsidP="00265E8C">
      <w:pPr>
        <w:spacing w:after="0"/>
        <w:jc w:val="center"/>
        <w:rPr>
          <w:noProof/>
          <w:sz w:val="28"/>
          <w:szCs w:val="28"/>
        </w:rPr>
      </w:pPr>
    </w:p>
    <w:p w:rsidR="00265E8C" w:rsidRPr="00265E8C" w:rsidRDefault="00265E8C" w:rsidP="00265E8C">
      <w:pPr>
        <w:spacing w:after="0"/>
        <w:jc w:val="center"/>
        <w:rPr>
          <w:noProof/>
          <w:sz w:val="28"/>
          <w:szCs w:val="28"/>
        </w:rPr>
      </w:pPr>
    </w:p>
    <w:p w:rsidR="00265E8C" w:rsidRPr="00265E8C" w:rsidRDefault="00265E8C" w:rsidP="00265E8C">
      <w:pPr>
        <w:spacing w:after="0"/>
        <w:jc w:val="center"/>
        <w:rPr>
          <w:noProof/>
          <w:sz w:val="28"/>
          <w:szCs w:val="28"/>
        </w:rPr>
      </w:pPr>
    </w:p>
    <w:p w:rsidR="00265E8C" w:rsidRPr="00265E8C" w:rsidRDefault="00265E8C" w:rsidP="00265E8C">
      <w:pPr>
        <w:spacing w:after="0"/>
        <w:jc w:val="center"/>
        <w:rPr>
          <w:noProof/>
          <w:sz w:val="44"/>
          <w:szCs w:val="44"/>
        </w:rPr>
      </w:pPr>
      <w:r w:rsidRPr="00265E8C">
        <w:rPr>
          <w:noProof/>
          <w:sz w:val="44"/>
          <w:szCs w:val="44"/>
        </w:rPr>
        <w:t>LEYLA KAHRAMAN SEVİM ERTENÜ ORTAOKULU</w:t>
      </w:r>
    </w:p>
    <w:p w:rsidR="00265E8C" w:rsidRPr="00265E8C" w:rsidRDefault="00265E8C" w:rsidP="00265E8C">
      <w:pPr>
        <w:spacing w:after="0"/>
        <w:jc w:val="center"/>
        <w:rPr>
          <w:noProof/>
          <w:sz w:val="44"/>
          <w:szCs w:val="44"/>
        </w:rPr>
      </w:pPr>
      <w:r w:rsidRPr="00265E8C">
        <w:rPr>
          <w:noProof/>
          <w:sz w:val="44"/>
          <w:szCs w:val="44"/>
        </w:rPr>
        <w:t xml:space="preserve">2019-2020 EĞİTİM ÖĞRETİM YILI </w:t>
      </w:r>
    </w:p>
    <w:p w:rsidR="00265E8C" w:rsidRPr="00265E8C" w:rsidRDefault="00265E8C" w:rsidP="00265E8C">
      <w:pPr>
        <w:spacing w:after="0"/>
        <w:jc w:val="center"/>
        <w:rPr>
          <w:noProof/>
          <w:sz w:val="44"/>
          <w:szCs w:val="44"/>
        </w:rPr>
      </w:pPr>
      <w:r w:rsidRPr="00265E8C">
        <w:rPr>
          <w:noProof/>
          <w:sz w:val="44"/>
          <w:szCs w:val="44"/>
        </w:rPr>
        <w:t>PANDEMİK İNFLUENZA (COVİD 19)</w:t>
      </w:r>
    </w:p>
    <w:p w:rsidR="00265E8C" w:rsidRPr="00265E8C" w:rsidRDefault="00265E8C" w:rsidP="00265E8C">
      <w:pPr>
        <w:spacing w:after="0"/>
        <w:jc w:val="center"/>
        <w:rPr>
          <w:noProof/>
          <w:sz w:val="44"/>
          <w:szCs w:val="44"/>
        </w:rPr>
      </w:pPr>
      <w:r w:rsidRPr="00265E8C">
        <w:rPr>
          <w:noProof/>
          <w:sz w:val="44"/>
          <w:szCs w:val="44"/>
        </w:rPr>
        <w:t>FAALİYET PLANI</w:t>
      </w:r>
    </w:p>
    <w:p w:rsidR="00265E8C" w:rsidRDefault="00F53FBF" w:rsidP="00265E8C">
      <w:pPr>
        <w:spacing w:after="0"/>
        <w:jc w:val="center"/>
        <w:rPr>
          <w:sz w:val="44"/>
          <w:szCs w:val="44"/>
        </w:rPr>
      </w:pPr>
      <w:r>
        <w:rPr>
          <w:noProof/>
          <w:sz w:val="44"/>
          <w:szCs w:val="44"/>
        </w:rPr>
        <w:drawing>
          <wp:anchor distT="0" distB="0" distL="114300" distR="114300" simplePos="0" relativeHeight="251660288" behindDoc="0" locked="0" layoutInCell="1" allowOverlap="1">
            <wp:simplePos x="0" y="0"/>
            <wp:positionH relativeFrom="margin">
              <wp:posOffset>1891030</wp:posOffset>
            </wp:positionH>
            <wp:positionV relativeFrom="margin">
              <wp:posOffset>3957955</wp:posOffset>
            </wp:positionV>
            <wp:extent cx="1552575" cy="1518920"/>
            <wp:effectExtent l="19050" t="0" r="9525" b="0"/>
            <wp:wrapSquare wrapText="bothSides"/>
            <wp:docPr id="3" name="Resim 1" descr="C:\Users\OKUL2\Desktop\okul logo - 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L2\Desktop\okul logo - son.png"/>
                    <pic:cNvPicPr>
                      <a:picLocks noChangeAspect="1" noChangeArrowheads="1"/>
                    </pic:cNvPicPr>
                  </pic:nvPicPr>
                  <pic:blipFill>
                    <a:blip r:embed="rId7" cstate="print"/>
                    <a:srcRect/>
                    <a:stretch>
                      <a:fillRect/>
                    </a:stretch>
                  </pic:blipFill>
                  <pic:spPr bwMode="auto">
                    <a:xfrm>
                      <a:off x="0" y="0"/>
                      <a:ext cx="1552575" cy="1518920"/>
                    </a:xfrm>
                    <a:prstGeom prst="rect">
                      <a:avLst/>
                    </a:prstGeom>
                    <a:noFill/>
                    <a:ln w="9525">
                      <a:noFill/>
                      <a:miter lim="800000"/>
                      <a:headEnd/>
                      <a:tailEnd/>
                    </a:ln>
                  </pic:spPr>
                </pic:pic>
              </a:graphicData>
            </a:graphic>
          </wp:anchor>
        </w:drawing>
      </w:r>
    </w:p>
    <w:p w:rsidR="00265E8C" w:rsidRPr="00265E8C" w:rsidRDefault="00265E8C" w:rsidP="00265E8C">
      <w:pPr>
        <w:rPr>
          <w:sz w:val="44"/>
          <w:szCs w:val="44"/>
        </w:rPr>
      </w:pPr>
    </w:p>
    <w:p w:rsidR="00265E8C" w:rsidRPr="00265E8C" w:rsidRDefault="00265E8C" w:rsidP="00265E8C">
      <w:pPr>
        <w:rPr>
          <w:sz w:val="44"/>
          <w:szCs w:val="44"/>
        </w:rPr>
      </w:pPr>
    </w:p>
    <w:p w:rsidR="00265E8C" w:rsidRPr="00265E8C" w:rsidRDefault="00265E8C" w:rsidP="00265E8C">
      <w:pPr>
        <w:rPr>
          <w:sz w:val="44"/>
          <w:szCs w:val="44"/>
        </w:rPr>
      </w:pPr>
    </w:p>
    <w:p w:rsidR="00265E8C" w:rsidRPr="00265E8C" w:rsidRDefault="00265E8C" w:rsidP="00265E8C">
      <w:pPr>
        <w:rPr>
          <w:sz w:val="44"/>
          <w:szCs w:val="44"/>
        </w:rPr>
      </w:pPr>
    </w:p>
    <w:p w:rsidR="00265E8C" w:rsidRDefault="00265E8C" w:rsidP="00265E8C">
      <w:pPr>
        <w:rPr>
          <w:sz w:val="44"/>
          <w:szCs w:val="44"/>
        </w:rPr>
      </w:pPr>
    </w:p>
    <w:p w:rsidR="00F53FBF" w:rsidRDefault="00F53FBF" w:rsidP="00265E8C">
      <w:pPr>
        <w:rPr>
          <w:sz w:val="44"/>
          <w:szCs w:val="44"/>
        </w:rPr>
      </w:pPr>
    </w:p>
    <w:p w:rsidR="00265E8C" w:rsidRDefault="00F53FBF" w:rsidP="00265E8C">
      <w:pPr>
        <w:rPr>
          <w:sz w:val="28"/>
          <w:szCs w:val="28"/>
        </w:rPr>
      </w:pPr>
      <w:r>
        <w:rPr>
          <w:sz w:val="28"/>
          <w:szCs w:val="28"/>
        </w:rPr>
        <w:t>HAZIRLAYAN:  SERAP GÜLNERGİZ ( Müdür Yardımcısı)</w:t>
      </w:r>
    </w:p>
    <w:p w:rsidR="00F53FBF" w:rsidRPr="00F53FBF" w:rsidRDefault="00F53FBF" w:rsidP="00265E8C">
      <w:pPr>
        <w:rPr>
          <w:sz w:val="28"/>
          <w:szCs w:val="28"/>
        </w:rPr>
      </w:pPr>
      <w:r>
        <w:rPr>
          <w:sz w:val="28"/>
          <w:szCs w:val="28"/>
        </w:rPr>
        <w:t xml:space="preserve">                          BAYRAM ALİ AK    ( Müdür Yardımcısı)</w:t>
      </w:r>
    </w:p>
    <w:p w:rsidR="00265E8C" w:rsidRDefault="00265E8C" w:rsidP="00265E8C">
      <w:pPr>
        <w:rPr>
          <w:sz w:val="44"/>
          <w:szCs w:val="44"/>
        </w:rPr>
      </w:pPr>
    </w:p>
    <w:p w:rsidR="00265E8C" w:rsidRDefault="00265E8C" w:rsidP="00265E8C">
      <w:pPr>
        <w:rPr>
          <w:sz w:val="44"/>
          <w:szCs w:val="44"/>
        </w:rPr>
      </w:pPr>
    </w:p>
    <w:p w:rsidR="00F53FBF" w:rsidRDefault="00F53FBF" w:rsidP="00CC49F7">
      <w:pPr>
        <w:spacing w:after="0"/>
        <w:rPr>
          <w:sz w:val="44"/>
          <w:szCs w:val="44"/>
        </w:rPr>
      </w:pPr>
    </w:p>
    <w:p w:rsidR="00CC49F7" w:rsidRPr="00651BEB" w:rsidRDefault="00CC49F7" w:rsidP="00CC49F7">
      <w:pPr>
        <w:spacing w:after="0"/>
        <w:rPr>
          <w:b/>
          <w:color w:val="FF0000"/>
          <w:sz w:val="36"/>
          <w:szCs w:val="36"/>
        </w:rPr>
      </w:pPr>
      <w:r w:rsidRPr="00651BEB">
        <w:rPr>
          <w:b/>
          <w:color w:val="FF0000"/>
          <w:sz w:val="36"/>
          <w:szCs w:val="36"/>
        </w:rPr>
        <w:lastRenderedPageBreak/>
        <w:t>GİRİŞ:</w:t>
      </w:r>
    </w:p>
    <w:p w:rsidR="00265E8C" w:rsidRPr="00651BEB" w:rsidRDefault="00CC49F7" w:rsidP="00A26626">
      <w:pPr>
        <w:spacing w:after="0"/>
        <w:jc w:val="both"/>
        <w:rPr>
          <w:color w:val="FF0000"/>
          <w:sz w:val="24"/>
          <w:szCs w:val="24"/>
        </w:rPr>
      </w:pPr>
      <w:r w:rsidRPr="00CC49F7">
        <w:rPr>
          <w:sz w:val="36"/>
          <w:szCs w:val="36"/>
        </w:rPr>
        <w:t xml:space="preserve"> </w:t>
      </w:r>
      <w:r w:rsidR="0086609D">
        <w:rPr>
          <w:sz w:val="36"/>
          <w:szCs w:val="36"/>
        </w:rPr>
        <w:tab/>
      </w:r>
      <w:r w:rsidRPr="00CC49F7">
        <w:rPr>
          <w:sz w:val="24"/>
          <w:szCs w:val="24"/>
        </w:rPr>
        <w:t>Pandemik İnfulenza Planı'nın amacı bir infulenza (covid 19 ) salgınından etkilenebilecek okulumuz öğrenci, öğretmen, personel ve velilerinin (covid 19) pandemisini tanımalarını, rollerini ve sorumluluklarını</w:t>
      </w:r>
      <w:r>
        <w:rPr>
          <w:sz w:val="24"/>
          <w:szCs w:val="24"/>
        </w:rPr>
        <w:t xml:space="preserve"> yerine getirmelerini </w:t>
      </w:r>
      <w:r w:rsidR="00D00194">
        <w:rPr>
          <w:sz w:val="24"/>
          <w:szCs w:val="24"/>
        </w:rPr>
        <w:t>en uygun şekilde hazırlık yapmalarına</w:t>
      </w:r>
      <w:r>
        <w:rPr>
          <w:sz w:val="24"/>
          <w:szCs w:val="24"/>
        </w:rPr>
        <w:t xml:space="preserve"> pandemi durumunda koordineli biçimde hareket etmelerine yardımcı olacak bilgi ve çerçeveyi </w:t>
      </w:r>
      <w:r w:rsidR="00D00194">
        <w:rPr>
          <w:sz w:val="24"/>
          <w:szCs w:val="24"/>
        </w:rPr>
        <w:t>ortaya koymaktır.</w:t>
      </w:r>
    </w:p>
    <w:p w:rsidR="00D00194" w:rsidRPr="00651BEB" w:rsidRDefault="00D00194" w:rsidP="00A26626">
      <w:pPr>
        <w:spacing w:after="0"/>
        <w:jc w:val="both"/>
        <w:rPr>
          <w:color w:val="FF0000"/>
          <w:sz w:val="36"/>
          <w:szCs w:val="36"/>
        </w:rPr>
      </w:pPr>
      <w:r w:rsidRPr="00651BEB">
        <w:rPr>
          <w:color w:val="FF0000"/>
          <w:sz w:val="36"/>
          <w:szCs w:val="36"/>
        </w:rPr>
        <w:t>PANDEMİ NEDİR?</w:t>
      </w:r>
    </w:p>
    <w:p w:rsidR="00D00194" w:rsidRDefault="0086609D" w:rsidP="00A26626">
      <w:pPr>
        <w:spacing w:after="0"/>
        <w:jc w:val="both"/>
        <w:rPr>
          <w:sz w:val="24"/>
          <w:szCs w:val="24"/>
        </w:rPr>
      </w:pPr>
      <w:r>
        <w:rPr>
          <w:sz w:val="24"/>
          <w:szCs w:val="24"/>
        </w:rPr>
        <w:tab/>
      </w:r>
      <w:r w:rsidR="00D00194">
        <w:rPr>
          <w:sz w:val="24"/>
          <w:szCs w:val="24"/>
        </w:rPr>
        <w:t>Bir kıta hatta tüm dünya yüzeyi gibi çok geniş bir alanda yayılan ve etkisini gösteren salgın hastalıklara verilen genel addır. Dünya sağlık Örgütü (WHO) tarafından (Covid19) pandemi kapsamına alınmıştır.</w:t>
      </w:r>
    </w:p>
    <w:p w:rsidR="00D00194" w:rsidRPr="00651BEB" w:rsidRDefault="00D00194" w:rsidP="00CC49F7">
      <w:pPr>
        <w:spacing w:after="0"/>
        <w:rPr>
          <w:b/>
          <w:color w:val="FF0000"/>
          <w:sz w:val="36"/>
          <w:szCs w:val="36"/>
        </w:rPr>
      </w:pPr>
      <w:r w:rsidRPr="00651BEB">
        <w:rPr>
          <w:b/>
          <w:color w:val="FF0000"/>
          <w:sz w:val="36"/>
          <w:szCs w:val="36"/>
        </w:rPr>
        <w:t>AMAÇ VE HEDEFLER</w:t>
      </w:r>
    </w:p>
    <w:p w:rsidR="00D00194" w:rsidRDefault="00D00194" w:rsidP="00A26626">
      <w:pPr>
        <w:pStyle w:val="ListeParagraf"/>
        <w:numPr>
          <w:ilvl w:val="0"/>
          <w:numId w:val="2"/>
        </w:numPr>
        <w:spacing w:after="0"/>
        <w:jc w:val="both"/>
        <w:rPr>
          <w:sz w:val="24"/>
          <w:szCs w:val="24"/>
        </w:rPr>
      </w:pPr>
      <w:r w:rsidRPr="009943DC">
        <w:rPr>
          <w:sz w:val="24"/>
          <w:szCs w:val="24"/>
        </w:rPr>
        <w:t>Pandemik planlamanın amacı okulumuz öğrenci, öğretmen, personel ve velilerinin</w:t>
      </w:r>
      <w:r w:rsidR="003746E8" w:rsidRPr="009943DC">
        <w:rPr>
          <w:sz w:val="24"/>
          <w:szCs w:val="24"/>
        </w:rPr>
        <w:t>(Covid19) pandemisini tanımalarına ve sorumluluklarını yerine getirmelerine yardımcı olmak üzere bir çerçeve oluşturmaktır.</w:t>
      </w:r>
      <w:r w:rsidR="00885D65" w:rsidRPr="009943DC">
        <w:rPr>
          <w:sz w:val="24"/>
          <w:szCs w:val="24"/>
        </w:rPr>
        <w:t xml:space="preserve"> </w:t>
      </w:r>
    </w:p>
    <w:p w:rsidR="0056676B" w:rsidRPr="0056676B" w:rsidRDefault="009943DC" w:rsidP="00A26626">
      <w:pPr>
        <w:pStyle w:val="ListeParagraf"/>
        <w:numPr>
          <w:ilvl w:val="0"/>
          <w:numId w:val="2"/>
        </w:numPr>
        <w:spacing w:after="0"/>
        <w:jc w:val="both"/>
        <w:rPr>
          <w:sz w:val="24"/>
          <w:szCs w:val="24"/>
        </w:rPr>
      </w:pPr>
      <w:r w:rsidRPr="0056676B">
        <w:rPr>
          <w:sz w:val="24"/>
          <w:szCs w:val="24"/>
        </w:rPr>
        <w:t xml:space="preserve">Virüsün </w:t>
      </w:r>
      <w:r w:rsidR="00E55AD0" w:rsidRPr="0056676B">
        <w:rPr>
          <w:sz w:val="24"/>
          <w:szCs w:val="24"/>
        </w:rPr>
        <w:t xml:space="preserve">bulaşmasını önleyerek </w:t>
      </w:r>
      <w:r w:rsidR="0056676B">
        <w:t>ölümleri azaltabilir, kamu hizmetlerinin sürekliliğini sağlayabilmek  ve pandeminin ekonomik ve sosyal yükünü azaltmaktır.</w:t>
      </w:r>
    </w:p>
    <w:p w:rsidR="0056676B" w:rsidRPr="0056676B" w:rsidRDefault="0056676B" w:rsidP="00A26626">
      <w:pPr>
        <w:pStyle w:val="ListeParagraf"/>
        <w:numPr>
          <w:ilvl w:val="0"/>
          <w:numId w:val="2"/>
        </w:numPr>
        <w:spacing w:after="0"/>
        <w:jc w:val="both"/>
        <w:rPr>
          <w:sz w:val="24"/>
          <w:szCs w:val="24"/>
        </w:rPr>
      </w:pPr>
      <w:r>
        <w:t>Pandemi planında amaç, hazırlık için gereken minimum şartlara ilişkin bir taslak sunmak ve sonuçta en uygun şekilde hazır olmayı sağlamaktır.</w:t>
      </w:r>
    </w:p>
    <w:p w:rsidR="0056676B" w:rsidRDefault="0056676B" w:rsidP="00A26626">
      <w:pPr>
        <w:pStyle w:val="ListeParagraf"/>
        <w:numPr>
          <w:ilvl w:val="0"/>
          <w:numId w:val="2"/>
        </w:numPr>
        <w:spacing w:after="0"/>
        <w:jc w:val="both"/>
      </w:pPr>
      <w:r>
        <w:t>Eğitim kurumlarının influenza (COVİD-19) sezonunda toplumda enfeksiyonun yayılmasında önemli rol oynaması nedeniyle okulumuzda alınacak önlemlerle hastalığın toplumdaki yayılım hızında azalma sağlamaktır.</w:t>
      </w:r>
    </w:p>
    <w:p w:rsidR="0056676B" w:rsidRDefault="0056676B" w:rsidP="0056676B">
      <w:pPr>
        <w:spacing w:after="0"/>
        <w:ind w:left="360"/>
      </w:pPr>
      <w:r w:rsidRPr="0056676B">
        <w:rPr>
          <w:b/>
        </w:rPr>
        <w:t>Pandemikinfluenzanın (COVİD-19) toplumsal etkilerinin azalmasını sağlayacak stratejilerimiz:</w:t>
      </w:r>
    </w:p>
    <w:p w:rsidR="0056676B" w:rsidRDefault="0056676B" w:rsidP="0056676B">
      <w:pPr>
        <w:pStyle w:val="ListeParagraf"/>
        <w:numPr>
          <w:ilvl w:val="0"/>
          <w:numId w:val="5"/>
        </w:numPr>
        <w:spacing w:after="0"/>
      </w:pPr>
      <w:r>
        <w:t>Pandemi Faaliyet Planlarının hazırlanması ve bu planlara uygun hareket edilmesi,</w:t>
      </w:r>
    </w:p>
    <w:p w:rsidR="0056676B" w:rsidRPr="0056676B" w:rsidRDefault="0056676B" w:rsidP="0056676B">
      <w:pPr>
        <w:pStyle w:val="ListeParagraf"/>
        <w:numPr>
          <w:ilvl w:val="0"/>
          <w:numId w:val="5"/>
        </w:numPr>
        <w:spacing w:after="0"/>
      </w:pPr>
      <w:r>
        <w:t>Okul pandemi kurulu oluşturulması</w:t>
      </w:r>
    </w:p>
    <w:p w:rsidR="0056676B" w:rsidRDefault="0056676B" w:rsidP="0056676B">
      <w:pPr>
        <w:numPr>
          <w:ilvl w:val="0"/>
          <w:numId w:val="5"/>
        </w:numPr>
        <w:spacing w:after="71" w:line="282" w:lineRule="auto"/>
        <w:ind w:right="9"/>
        <w:jc w:val="both"/>
      </w:pPr>
      <w:r>
        <w:t>İlçe koordinasyon kurulunca talep edilen uygulamaların pandemi yönetimi kapsamında okul pandemi kurulu tarafından  gerçekleştirilmesi,</w:t>
      </w:r>
    </w:p>
    <w:p w:rsidR="0056676B" w:rsidRDefault="0056676B" w:rsidP="0056676B">
      <w:pPr>
        <w:numPr>
          <w:ilvl w:val="0"/>
          <w:numId w:val="5"/>
        </w:numPr>
        <w:spacing w:after="35" w:line="282" w:lineRule="auto"/>
        <w:ind w:right="9"/>
        <w:jc w:val="both"/>
      </w:pPr>
      <w:r>
        <w:t>Okulumuzdaki devamsızlıkların</w:t>
      </w:r>
      <w:r w:rsidR="00A26626">
        <w:t xml:space="preserve"> günlük olarak takip edilmesi ve gerekli durumlarda ilçe MEM  ve Sağlık Müdürlüğüne bilgi verilmesi</w:t>
      </w:r>
    </w:p>
    <w:p w:rsidR="00A26626" w:rsidRDefault="00A26626" w:rsidP="00A26626">
      <w:pPr>
        <w:numPr>
          <w:ilvl w:val="0"/>
          <w:numId w:val="5"/>
        </w:numPr>
        <w:spacing w:after="38" w:line="282" w:lineRule="auto"/>
        <w:ind w:right="9"/>
        <w:jc w:val="both"/>
      </w:pPr>
      <w:r>
        <w:t>hijyen kurallarına uyulması konusunda azami özen gösterilmesi,</w:t>
      </w:r>
    </w:p>
    <w:p w:rsidR="00A26626" w:rsidRDefault="00A26626" w:rsidP="00A26626">
      <w:pPr>
        <w:numPr>
          <w:ilvl w:val="0"/>
          <w:numId w:val="5"/>
        </w:numPr>
        <w:spacing w:after="80" w:line="282" w:lineRule="auto"/>
        <w:ind w:right="9"/>
        <w:jc w:val="both"/>
      </w:pPr>
      <w:r>
        <w:t>Pandemik aşı uygulamasının Sağlık Bakanlığı önerileri doğrultusunda Sağlık Müdürlüğü ile koordineli olarak yapılmasının sağlanması,</w:t>
      </w:r>
    </w:p>
    <w:p w:rsidR="00A26626" w:rsidRDefault="00A26626" w:rsidP="00A26626">
      <w:pPr>
        <w:numPr>
          <w:ilvl w:val="0"/>
          <w:numId w:val="5"/>
        </w:numPr>
        <w:spacing w:after="86" w:line="282" w:lineRule="auto"/>
        <w:ind w:right="9"/>
        <w:jc w:val="both"/>
      </w:pPr>
      <w:r>
        <w:t>Sağlık Bakanlığı'nın hazırladığı materyal kullanılarak okulumuz pandemi kurulu tarafından ökulumuz öğretmen ve personeline; öğretmenler tarafından da öğrencilere pandemi ve enfeksiyondan korunma ve kontrol önlemleri hakkında eğitim verilmesinin sağlanması,</w:t>
      </w:r>
    </w:p>
    <w:p w:rsidR="00A26626" w:rsidRDefault="00A26626" w:rsidP="00A26626">
      <w:pPr>
        <w:numPr>
          <w:ilvl w:val="0"/>
          <w:numId w:val="5"/>
        </w:numPr>
        <w:spacing w:after="61" w:line="282" w:lineRule="auto"/>
        <w:ind w:right="9"/>
        <w:jc w:val="both"/>
      </w:pPr>
      <w:r>
        <w:t>Talep doğrultusunda sağlık hizmetleri alanında eğitim alan öğretmen ve velilerin görevlendirilmesinin sağlanması,</w:t>
      </w:r>
    </w:p>
    <w:p w:rsidR="00A26626" w:rsidRDefault="00A26626" w:rsidP="00A26626">
      <w:pPr>
        <w:numPr>
          <w:ilvl w:val="0"/>
          <w:numId w:val="5"/>
        </w:numPr>
        <w:spacing w:after="4" w:line="282" w:lineRule="auto"/>
        <w:ind w:right="9"/>
        <w:jc w:val="both"/>
      </w:pPr>
      <w:r>
        <w:t>Gönüllü personel teminine destek verilmesi,</w:t>
      </w:r>
    </w:p>
    <w:p w:rsidR="00A26626" w:rsidRPr="00651BEB" w:rsidRDefault="00A26626" w:rsidP="00A26626">
      <w:pPr>
        <w:spacing w:after="180"/>
        <w:ind w:left="730" w:right="9"/>
        <w:rPr>
          <w:b/>
          <w:color w:val="FF0000"/>
          <w:sz w:val="36"/>
          <w:szCs w:val="36"/>
        </w:rPr>
      </w:pPr>
      <w:r w:rsidRPr="00651BEB">
        <w:rPr>
          <w:b/>
          <w:color w:val="FF0000"/>
          <w:sz w:val="36"/>
          <w:szCs w:val="36"/>
        </w:rPr>
        <w:t>KAPSAMI</w:t>
      </w:r>
    </w:p>
    <w:p w:rsidR="00A26626" w:rsidRDefault="00A26626" w:rsidP="00A26626">
      <w:pPr>
        <w:spacing w:after="176"/>
        <w:ind w:left="14" w:right="9"/>
      </w:pPr>
      <w:r>
        <w:lastRenderedPageBreak/>
        <w:t xml:space="preserve">Bu talimat, influenza (COVİD-19) pandemisi sırasında Konyaaltı Leyla Kahraman Sevim Ertenü Ortaokulu </w:t>
      </w:r>
      <w:r w:rsidR="0084103A">
        <w:t xml:space="preserve">idaresi , öğretmen ve öğrencileri tarafından </w:t>
      </w:r>
      <w:r>
        <w:t xml:space="preserve"> uygulanır.</w:t>
      </w:r>
    </w:p>
    <w:p w:rsidR="0084103A" w:rsidRPr="00651BEB" w:rsidRDefault="0084103A" w:rsidP="00A26626">
      <w:pPr>
        <w:spacing w:after="176"/>
        <w:ind w:left="14" w:right="9"/>
        <w:rPr>
          <w:b/>
        </w:rPr>
      </w:pPr>
      <w:r w:rsidRPr="00651BEB">
        <w:rPr>
          <w:b/>
        </w:rPr>
        <w:t xml:space="preserve">Okulumuzda </w:t>
      </w:r>
      <w:r w:rsidR="00651BEB">
        <w:rPr>
          <w:b/>
        </w:rPr>
        <w:t xml:space="preserve"> 890 öğrenci  1 müdür, 2 müdür yardımcısı,41</w:t>
      </w:r>
      <w:r w:rsidR="00E85C47" w:rsidRPr="00651BEB">
        <w:rPr>
          <w:b/>
        </w:rPr>
        <w:t xml:space="preserve"> öğretmen</w:t>
      </w:r>
      <w:r w:rsidR="00651BEB">
        <w:rPr>
          <w:b/>
        </w:rPr>
        <w:t>,</w:t>
      </w:r>
      <w:r w:rsidR="00E85C47" w:rsidRPr="00651BEB">
        <w:rPr>
          <w:b/>
        </w:rPr>
        <w:t xml:space="preserve"> 1 memur ve 6 personel bulunmaktadır.</w:t>
      </w:r>
    </w:p>
    <w:tbl>
      <w:tblPr>
        <w:tblStyle w:val="AkKlavuz-Vurgu5"/>
        <w:tblW w:w="9501" w:type="dxa"/>
        <w:tblLook w:val="04A0"/>
      </w:tblPr>
      <w:tblGrid>
        <w:gridCol w:w="3167"/>
        <w:gridCol w:w="3167"/>
        <w:gridCol w:w="3167"/>
      </w:tblGrid>
      <w:tr w:rsidR="00E85C47" w:rsidTr="00FF3D97">
        <w:trPr>
          <w:cnfStyle w:val="100000000000"/>
          <w:trHeight w:val="421"/>
        </w:trPr>
        <w:tc>
          <w:tcPr>
            <w:cnfStyle w:val="001000000000"/>
            <w:tcW w:w="9500" w:type="dxa"/>
            <w:gridSpan w:val="3"/>
            <w:tcBorders>
              <w:top w:val="thinThickThinSmallGap" w:sz="18" w:space="0" w:color="31849B" w:themeColor="accent5" w:themeShade="BF"/>
              <w:left w:val="thinThickThinSmallGap" w:sz="18" w:space="0" w:color="31849B" w:themeColor="accent5" w:themeShade="BF"/>
              <w:right w:val="thinThickThinSmallGap" w:sz="18" w:space="0" w:color="31849B" w:themeColor="accent5" w:themeShade="BF"/>
            </w:tcBorders>
          </w:tcPr>
          <w:p w:rsidR="00E85C47" w:rsidRDefault="00E85C47" w:rsidP="00A26626">
            <w:pPr>
              <w:spacing w:after="176"/>
              <w:ind w:right="9"/>
            </w:pPr>
            <w:r>
              <w:t>SINIF ŞUBE VE ÖĞRENCİ SAYILARI</w:t>
            </w:r>
          </w:p>
        </w:tc>
      </w:tr>
      <w:tr w:rsidR="00E85C47" w:rsidTr="00FF3D97">
        <w:trPr>
          <w:cnfStyle w:val="000000100000"/>
          <w:trHeight w:val="421"/>
        </w:trPr>
        <w:tc>
          <w:tcPr>
            <w:cnfStyle w:val="001000000000"/>
            <w:tcW w:w="3167" w:type="dxa"/>
            <w:tcBorders>
              <w:left w:val="thinThickThinSmallGap" w:sz="18" w:space="0" w:color="31849B" w:themeColor="accent5" w:themeShade="BF"/>
              <w:right w:val="thinThickThinSmallGap" w:sz="18" w:space="0" w:color="31849B" w:themeColor="accent5" w:themeShade="BF"/>
            </w:tcBorders>
          </w:tcPr>
          <w:p w:rsidR="00E85C47" w:rsidRDefault="00E85C47" w:rsidP="00A26626">
            <w:pPr>
              <w:spacing w:after="176"/>
              <w:ind w:right="9"/>
            </w:pPr>
            <w:r>
              <w:t>SINIFLAR</w:t>
            </w:r>
          </w:p>
        </w:tc>
        <w:tc>
          <w:tcPr>
            <w:tcW w:w="3167" w:type="dxa"/>
            <w:tcBorders>
              <w:left w:val="thinThickThinSmallGap" w:sz="18" w:space="0" w:color="31849B" w:themeColor="accent5" w:themeShade="BF"/>
              <w:right w:val="thinThickThinSmallGap" w:sz="18" w:space="0" w:color="31849B" w:themeColor="accent5" w:themeShade="BF"/>
            </w:tcBorders>
          </w:tcPr>
          <w:p w:rsidR="00E85C47" w:rsidRPr="00893FAD" w:rsidRDefault="00E85C47" w:rsidP="00A26626">
            <w:pPr>
              <w:spacing w:after="176"/>
              <w:ind w:right="9"/>
              <w:cnfStyle w:val="000000100000"/>
              <w:rPr>
                <w:b/>
              </w:rPr>
            </w:pPr>
            <w:r w:rsidRPr="00893FAD">
              <w:rPr>
                <w:b/>
              </w:rPr>
              <w:t>ŞUBE SAYISI</w:t>
            </w:r>
          </w:p>
        </w:tc>
        <w:tc>
          <w:tcPr>
            <w:tcW w:w="3167" w:type="dxa"/>
            <w:tcBorders>
              <w:left w:val="thinThickThinSmallGap" w:sz="18" w:space="0" w:color="31849B" w:themeColor="accent5" w:themeShade="BF"/>
              <w:right w:val="thinThickThinSmallGap" w:sz="18" w:space="0" w:color="31849B" w:themeColor="accent5" w:themeShade="BF"/>
            </w:tcBorders>
          </w:tcPr>
          <w:p w:rsidR="00E85C47" w:rsidRPr="00893FAD" w:rsidRDefault="00E85C47" w:rsidP="00A26626">
            <w:pPr>
              <w:spacing w:after="176"/>
              <w:ind w:right="9"/>
              <w:cnfStyle w:val="000000100000"/>
              <w:rPr>
                <w:b/>
              </w:rPr>
            </w:pPr>
            <w:r w:rsidRPr="00893FAD">
              <w:rPr>
                <w:b/>
              </w:rPr>
              <w:t>ÖĞRENCİ SAYISI</w:t>
            </w:r>
          </w:p>
        </w:tc>
      </w:tr>
      <w:tr w:rsidR="00E85C47" w:rsidTr="00FF3D97">
        <w:trPr>
          <w:cnfStyle w:val="000000010000"/>
          <w:trHeight w:val="435"/>
        </w:trPr>
        <w:tc>
          <w:tcPr>
            <w:cnfStyle w:val="001000000000"/>
            <w:tcW w:w="3167" w:type="dxa"/>
            <w:tcBorders>
              <w:left w:val="thinThickThinSmallGap" w:sz="18" w:space="0" w:color="31849B" w:themeColor="accent5" w:themeShade="BF"/>
              <w:right w:val="thinThickThinSmallGap" w:sz="18" w:space="0" w:color="31849B" w:themeColor="accent5" w:themeShade="BF"/>
            </w:tcBorders>
          </w:tcPr>
          <w:p w:rsidR="00E85C47" w:rsidRDefault="00E85C47" w:rsidP="00A26626">
            <w:pPr>
              <w:spacing w:after="176"/>
              <w:ind w:right="9"/>
            </w:pPr>
            <w:r>
              <w:t>ANASINIFI</w:t>
            </w:r>
          </w:p>
        </w:tc>
        <w:tc>
          <w:tcPr>
            <w:tcW w:w="3167" w:type="dxa"/>
            <w:tcBorders>
              <w:left w:val="thinThickThinSmallGap" w:sz="18" w:space="0" w:color="31849B" w:themeColor="accent5" w:themeShade="BF"/>
              <w:right w:val="thinThickThinSmallGap" w:sz="18" w:space="0" w:color="31849B" w:themeColor="accent5" w:themeShade="BF"/>
            </w:tcBorders>
          </w:tcPr>
          <w:p w:rsidR="00E85C47" w:rsidRPr="00893FAD" w:rsidRDefault="00E85C47" w:rsidP="00A26626">
            <w:pPr>
              <w:spacing w:after="176"/>
              <w:ind w:right="9"/>
              <w:cnfStyle w:val="000000010000"/>
              <w:rPr>
                <w:b/>
              </w:rPr>
            </w:pPr>
            <w:r w:rsidRPr="00893FAD">
              <w:rPr>
                <w:b/>
              </w:rPr>
              <w:t>4</w:t>
            </w:r>
          </w:p>
        </w:tc>
        <w:tc>
          <w:tcPr>
            <w:tcW w:w="3167" w:type="dxa"/>
            <w:tcBorders>
              <w:left w:val="thinThickThinSmallGap" w:sz="18" w:space="0" w:color="31849B" w:themeColor="accent5" w:themeShade="BF"/>
              <w:right w:val="thinThickThinSmallGap" w:sz="18" w:space="0" w:color="31849B" w:themeColor="accent5" w:themeShade="BF"/>
            </w:tcBorders>
          </w:tcPr>
          <w:p w:rsidR="00E85C47" w:rsidRPr="00893FAD" w:rsidRDefault="00E85C47" w:rsidP="00A26626">
            <w:pPr>
              <w:spacing w:after="176"/>
              <w:ind w:right="9"/>
              <w:cnfStyle w:val="000000010000"/>
              <w:rPr>
                <w:b/>
              </w:rPr>
            </w:pPr>
            <w:r w:rsidRPr="00893FAD">
              <w:rPr>
                <w:b/>
              </w:rPr>
              <w:t>57</w:t>
            </w:r>
          </w:p>
        </w:tc>
      </w:tr>
      <w:tr w:rsidR="00E85C47" w:rsidTr="00FF3D97">
        <w:trPr>
          <w:cnfStyle w:val="000000100000"/>
          <w:trHeight w:val="421"/>
        </w:trPr>
        <w:tc>
          <w:tcPr>
            <w:cnfStyle w:val="001000000000"/>
            <w:tcW w:w="3167" w:type="dxa"/>
            <w:tcBorders>
              <w:left w:val="thinThickThinSmallGap" w:sz="18" w:space="0" w:color="31849B" w:themeColor="accent5" w:themeShade="BF"/>
              <w:right w:val="thinThickThinSmallGap" w:sz="18" w:space="0" w:color="31849B" w:themeColor="accent5" w:themeShade="BF"/>
            </w:tcBorders>
          </w:tcPr>
          <w:p w:rsidR="00E85C47" w:rsidRDefault="00E85C47" w:rsidP="00A26626">
            <w:pPr>
              <w:spacing w:after="176"/>
              <w:ind w:right="9"/>
            </w:pPr>
            <w:r>
              <w:t>5. SINIF</w:t>
            </w:r>
          </w:p>
        </w:tc>
        <w:tc>
          <w:tcPr>
            <w:tcW w:w="3167" w:type="dxa"/>
            <w:tcBorders>
              <w:left w:val="thinThickThinSmallGap" w:sz="18" w:space="0" w:color="31849B" w:themeColor="accent5" w:themeShade="BF"/>
              <w:right w:val="thinThickThinSmallGap" w:sz="18" w:space="0" w:color="31849B" w:themeColor="accent5" w:themeShade="BF"/>
            </w:tcBorders>
          </w:tcPr>
          <w:p w:rsidR="00E85C47" w:rsidRPr="00893FAD" w:rsidRDefault="00E85C47" w:rsidP="00A26626">
            <w:pPr>
              <w:spacing w:after="176"/>
              <w:ind w:right="9"/>
              <w:cnfStyle w:val="000000100000"/>
              <w:rPr>
                <w:b/>
              </w:rPr>
            </w:pPr>
            <w:r w:rsidRPr="00893FAD">
              <w:rPr>
                <w:b/>
              </w:rPr>
              <w:t>5</w:t>
            </w:r>
          </w:p>
        </w:tc>
        <w:tc>
          <w:tcPr>
            <w:tcW w:w="3167" w:type="dxa"/>
            <w:tcBorders>
              <w:left w:val="thinThickThinSmallGap" w:sz="18" w:space="0" w:color="31849B" w:themeColor="accent5" w:themeShade="BF"/>
              <w:right w:val="thinThickThinSmallGap" w:sz="18" w:space="0" w:color="31849B" w:themeColor="accent5" w:themeShade="BF"/>
            </w:tcBorders>
          </w:tcPr>
          <w:p w:rsidR="00E85C47" w:rsidRPr="00893FAD" w:rsidRDefault="00E85C47" w:rsidP="00A26626">
            <w:pPr>
              <w:spacing w:after="176"/>
              <w:ind w:right="9"/>
              <w:cnfStyle w:val="000000100000"/>
              <w:rPr>
                <w:b/>
              </w:rPr>
            </w:pPr>
            <w:r w:rsidRPr="00893FAD">
              <w:rPr>
                <w:b/>
              </w:rPr>
              <w:t>191</w:t>
            </w:r>
          </w:p>
        </w:tc>
      </w:tr>
      <w:tr w:rsidR="00E85C47" w:rsidTr="00FF3D97">
        <w:trPr>
          <w:cnfStyle w:val="000000010000"/>
          <w:trHeight w:val="421"/>
        </w:trPr>
        <w:tc>
          <w:tcPr>
            <w:cnfStyle w:val="001000000000"/>
            <w:tcW w:w="3167" w:type="dxa"/>
            <w:tcBorders>
              <w:left w:val="thinThickThinSmallGap" w:sz="18" w:space="0" w:color="31849B" w:themeColor="accent5" w:themeShade="BF"/>
              <w:right w:val="thinThickThinSmallGap" w:sz="18" w:space="0" w:color="31849B" w:themeColor="accent5" w:themeShade="BF"/>
            </w:tcBorders>
          </w:tcPr>
          <w:p w:rsidR="00E85C47" w:rsidRDefault="00E85C47" w:rsidP="00A26626">
            <w:pPr>
              <w:spacing w:after="176"/>
              <w:ind w:right="9"/>
            </w:pPr>
            <w:r>
              <w:t>6. SINIF</w:t>
            </w:r>
          </w:p>
        </w:tc>
        <w:tc>
          <w:tcPr>
            <w:tcW w:w="3167" w:type="dxa"/>
            <w:tcBorders>
              <w:left w:val="thinThickThinSmallGap" w:sz="18" w:space="0" w:color="31849B" w:themeColor="accent5" w:themeShade="BF"/>
              <w:right w:val="thinThickThinSmallGap" w:sz="18" w:space="0" w:color="31849B" w:themeColor="accent5" w:themeShade="BF"/>
            </w:tcBorders>
          </w:tcPr>
          <w:p w:rsidR="00E85C47" w:rsidRPr="00893FAD" w:rsidRDefault="00E85C47" w:rsidP="00A26626">
            <w:pPr>
              <w:spacing w:after="176"/>
              <w:ind w:right="9"/>
              <w:cnfStyle w:val="000000010000"/>
              <w:rPr>
                <w:b/>
              </w:rPr>
            </w:pPr>
            <w:r w:rsidRPr="00893FAD">
              <w:rPr>
                <w:b/>
              </w:rPr>
              <w:t>5</w:t>
            </w:r>
          </w:p>
        </w:tc>
        <w:tc>
          <w:tcPr>
            <w:tcW w:w="3167" w:type="dxa"/>
            <w:tcBorders>
              <w:left w:val="thinThickThinSmallGap" w:sz="18" w:space="0" w:color="31849B" w:themeColor="accent5" w:themeShade="BF"/>
              <w:right w:val="thinThickThinSmallGap" w:sz="18" w:space="0" w:color="31849B" w:themeColor="accent5" w:themeShade="BF"/>
            </w:tcBorders>
          </w:tcPr>
          <w:p w:rsidR="00E85C47" w:rsidRPr="00893FAD" w:rsidRDefault="00E85C47" w:rsidP="00A26626">
            <w:pPr>
              <w:spacing w:after="176"/>
              <w:ind w:right="9"/>
              <w:cnfStyle w:val="000000010000"/>
              <w:rPr>
                <w:b/>
              </w:rPr>
            </w:pPr>
            <w:r w:rsidRPr="00893FAD">
              <w:rPr>
                <w:b/>
              </w:rPr>
              <w:t>195</w:t>
            </w:r>
          </w:p>
        </w:tc>
      </w:tr>
      <w:tr w:rsidR="00E85C47" w:rsidTr="00FF3D97">
        <w:trPr>
          <w:cnfStyle w:val="000000100000"/>
          <w:trHeight w:val="421"/>
        </w:trPr>
        <w:tc>
          <w:tcPr>
            <w:cnfStyle w:val="001000000000"/>
            <w:tcW w:w="3167" w:type="dxa"/>
            <w:tcBorders>
              <w:left w:val="thinThickThinSmallGap" w:sz="18" w:space="0" w:color="31849B" w:themeColor="accent5" w:themeShade="BF"/>
              <w:right w:val="thinThickThinSmallGap" w:sz="18" w:space="0" w:color="31849B" w:themeColor="accent5" w:themeShade="BF"/>
            </w:tcBorders>
          </w:tcPr>
          <w:p w:rsidR="00E85C47" w:rsidRDefault="00E85C47" w:rsidP="006C27F8">
            <w:pPr>
              <w:spacing w:after="176"/>
              <w:ind w:right="9"/>
            </w:pPr>
            <w:r>
              <w:t>7. SINIF</w:t>
            </w:r>
          </w:p>
        </w:tc>
        <w:tc>
          <w:tcPr>
            <w:tcW w:w="3167" w:type="dxa"/>
            <w:tcBorders>
              <w:left w:val="thinThickThinSmallGap" w:sz="18" w:space="0" w:color="31849B" w:themeColor="accent5" w:themeShade="BF"/>
              <w:right w:val="thinThickThinSmallGap" w:sz="18" w:space="0" w:color="31849B" w:themeColor="accent5" w:themeShade="BF"/>
            </w:tcBorders>
          </w:tcPr>
          <w:p w:rsidR="00E85C47" w:rsidRPr="00893FAD" w:rsidRDefault="00E85C47" w:rsidP="006C27F8">
            <w:pPr>
              <w:spacing w:after="176"/>
              <w:ind w:right="9"/>
              <w:cnfStyle w:val="000000100000"/>
              <w:rPr>
                <w:b/>
              </w:rPr>
            </w:pPr>
            <w:r w:rsidRPr="00893FAD">
              <w:rPr>
                <w:b/>
              </w:rPr>
              <w:t>5</w:t>
            </w:r>
          </w:p>
        </w:tc>
        <w:tc>
          <w:tcPr>
            <w:tcW w:w="3167" w:type="dxa"/>
            <w:tcBorders>
              <w:left w:val="thinThickThinSmallGap" w:sz="18" w:space="0" w:color="31849B" w:themeColor="accent5" w:themeShade="BF"/>
              <w:right w:val="thinThickThinSmallGap" w:sz="18" w:space="0" w:color="31849B" w:themeColor="accent5" w:themeShade="BF"/>
            </w:tcBorders>
          </w:tcPr>
          <w:p w:rsidR="00E85C47" w:rsidRPr="00893FAD" w:rsidRDefault="00E85C47" w:rsidP="006C27F8">
            <w:pPr>
              <w:spacing w:after="176"/>
              <w:ind w:right="9"/>
              <w:cnfStyle w:val="000000100000"/>
              <w:rPr>
                <w:b/>
              </w:rPr>
            </w:pPr>
            <w:r w:rsidRPr="00893FAD">
              <w:rPr>
                <w:b/>
              </w:rPr>
              <w:t>198</w:t>
            </w:r>
          </w:p>
        </w:tc>
      </w:tr>
      <w:tr w:rsidR="00E85C47" w:rsidTr="00FF3D97">
        <w:trPr>
          <w:cnfStyle w:val="000000010000"/>
          <w:trHeight w:val="435"/>
        </w:trPr>
        <w:tc>
          <w:tcPr>
            <w:cnfStyle w:val="001000000000"/>
            <w:tcW w:w="3167" w:type="dxa"/>
            <w:tcBorders>
              <w:left w:val="thinThickThinSmallGap" w:sz="18" w:space="0" w:color="31849B" w:themeColor="accent5" w:themeShade="BF"/>
              <w:bottom w:val="thinThickThinSmallGap" w:sz="18" w:space="0" w:color="31849B" w:themeColor="accent5" w:themeShade="BF"/>
              <w:right w:val="thinThickThinSmallGap" w:sz="18" w:space="0" w:color="31849B" w:themeColor="accent5" w:themeShade="BF"/>
            </w:tcBorders>
          </w:tcPr>
          <w:p w:rsidR="00E85C47" w:rsidRDefault="00E85C47" w:rsidP="006C27F8">
            <w:pPr>
              <w:spacing w:after="176"/>
              <w:ind w:right="9"/>
            </w:pPr>
            <w:r>
              <w:t>8. SINIF</w:t>
            </w:r>
          </w:p>
        </w:tc>
        <w:tc>
          <w:tcPr>
            <w:tcW w:w="3167" w:type="dxa"/>
            <w:tcBorders>
              <w:left w:val="thinThickThinSmallGap" w:sz="18" w:space="0" w:color="31849B" w:themeColor="accent5" w:themeShade="BF"/>
              <w:bottom w:val="thinThickThinSmallGap" w:sz="18" w:space="0" w:color="31849B" w:themeColor="accent5" w:themeShade="BF"/>
              <w:right w:val="thinThickThinSmallGap" w:sz="18" w:space="0" w:color="31849B" w:themeColor="accent5" w:themeShade="BF"/>
            </w:tcBorders>
          </w:tcPr>
          <w:p w:rsidR="00E85C47" w:rsidRPr="00893FAD" w:rsidRDefault="00E85C47" w:rsidP="006C27F8">
            <w:pPr>
              <w:spacing w:after="176"/>
              <w:ind w:right="9"/>
              <w:cnfStyle w:val="000000010000"/>
              <w:rPr>
                <w:b/>
              </w:rPr>
            </w:pPr>
            <w:r w:rsidRPr="00893FAD">
              <w:rPr>
                <w:b/>
              </w:rPr>
              <w:t>6</w:t>
            </w:r>
          </w:p>
        </w:tc>
        <w:tc>
          <w:tcPr>
            <w:tcW w:w="3167" w:type="dxa"/>
            <w:tcBorders>
              <w:left w:val="thinThickThinSmallGap" w:sz="18" w:space="0" w:color="31849B" w:themeColor="accent5" w:themeShade="BF"/>
              <w:bottom w:val="thinThickThinSmallGap" w:sz="18" w:space="0" w:color="31849B" w:themeColor="accent5" w:themeShade="BF"/>
              <w:right w:val="thinThickThinSmallGap" w:sz="18" w:space="0" w:color="31849B" w:themeColor="accent5" w:themeShade="BF"/>
            </w:tcBorders>
          </w:tcPr>
          <w:p w:rsidR="00E85C47" w:rsidRPr="00893FAD" w:rsidRDefault="00E85C47" w:rsidP="006C27F8">
            <w:pPr>
              <w:spacing w:after="176"/>
              <w:ind w:right="9"/>
              <w:cnfStyle w:val="000000010000"/>
              <w:rPr>
                <w:b/>
              </w:rPr>
            </w:pPr>
            <w:r w:rsidRPr="00893FAD">
              <w:rPr>
                <w:b/>
              </w:rPr>
              <w:t>249</w:t>
            </w:r>
          </w:p>
        </w:tc>
      </w:tr>
    </w:tbl>
    <w:p w:rsidR="00F53FBF" w:rsidRDefault="00F53FBF" w:rsidP="00A26626">
      <w:pPr>
        <w:spacing w:after="176"/>
        <w:ind w:left="14" w:right="9"/>
        <w:rPr>
          <w:b/>
          <w:color w:val="FF0000"/>
        </w:rPr>
      </w:pPr>
    </w:p>
    <w:p w:rsidR="00F53FBF" w:rsidRDefault="00F53FBF" w:rsidP="00A26626">
      <w:pPr>
        <w:spacing w:after="176"/>
        <w:ind w:left="14" w:right="9"/>
        <w:rPr>
          <w:b/>
          <w:color w:val="FF0000"/>
        </w:rPr>
      </w:pPr>
    </w:p>
    <w:p w:rsidR="00E85C47" w:rsidRPr="00651BEB" w:rsidRDefault="00E85C47" w:rsidP="00A26626">
      <w:pPr>
        <w:spacing w:after="176"/>
        <w:ind w:left="14" w:right="9"/>
        <w:rPr>
          <w:b/>
          <w:color w:val="FF0000"/>
        </w:rPr>
      </w:pPr>
      <w:r w:rsidRPr="00651BEB">
        <w:rPr>
          <w:b/>
          <w:color w:val="FF0000"/>
        </w:rPr>
        <w:t>BRANŞLARA GÖRE ÖĞRETMEN SAYIMIZ</w:t>
      </w:r>
    </w:p>
    <w:tbl>
      <w:tblPr>
        <w:tblStyle w:val="AkKlavuz-Vurgu4"/>
        <w:tblW w:w="0" w:type="auto"/>
        <w:tblLook w:val="04A0"/>
      </w:tblPr>
      <w:tblGrid>
        <w:gridCol w:w="2772"/>
        <w:gridCol w:w="2744"/>
      </w:tblGrid>
      <w:tr w:rsidR="00E85C47" w:rsidTr="003F7DDD">
        <w:trPr>
          <w:cnfStyle w:val="100000000000"/>
        </w:trPr>
        <w:tc>
          <w:tcPr>
            <w:cnfStyle w:val="001000000000"/>
            <w:tcW w:w="2772" w:type="dxa"/>
            <w:tcBorders>
              <w:top w:val="thinThickThinSmallGap" w:sz="18" w:space="0" w:color="5F497A" w:themeColor="accent4" w:themeShade="BF"/>
              <w:left w:val="thinThickThinSmallGap" w:sz="18" w:space="0" w:color="5F497A" w:themeColor="accent4" w:themeShade="BF"/>
              <w:right w:val="thinThickThinSmallGap" w:sz="18" w:space="0" w:color="5F497A" w:themeColor="accent4" w:themeShade="BF"/>
            </w:tcBorders>
          </w:tcPr>
          <w:p w:rsidR="00E85C47" w:rsidRDefault="00E85C47" w:rsidP="00651BEB">
            <w:pPr>
              <w:tabs>
                <w:tab w:val="center" w:pos="1273"/>
              </w:tabs>
              <w:spacing w:after="80" w:line="282" w:lineRule="auto"/>
              <w:ind w:right="9"/>
              <w:jc w:val="both"/>
            </w:pPr>
            <w:r>
              <w:t>BRANŞ</w:t>
            </w:r>
            <w:r w:rsidR="00651BEB">
              <w:tab/>
            </w:r>
          </w:p>
        </w:tc>
        <w:tc>
          <w:tcPr>
            <w:tcW w:w="2744" w:type="dxa"/>
            <w:tcBorders>
              <w:top w:val="thinThickThinSmallGap" w:sz="18" w:space="0" w:color="5F497A" w:themeColor="accent4" w:themeShade="BF"/>
              <w:left w:val="thinThickThinSmallGap" w:sz="18" w:space="0" w:color="5F497A" w:themeColor="accent4" w:themeShade="BF"/>
              <w:right w:val="thinThickThinSmallGap" w:sz="18" w:space="0" w:color="5F497A" w:themeColor="accent4" w:themeShade="BF"/>
            </w:tcBorders>
          </w:tcPr>
          <w:p w:rsidR="00E85C47" w:rsidRDefault="00E85C47" w:rsidP="00A26626">
            <w:pPr>
              <w:spacing w:after="80" w:line="282" w:lineRule="auto"/>
              <w:ind w:right="9"/>
              <w:jc w:val="both"/>
              <w:cnfStyle w:val="100000000000"/>
            </w:pPr>
            <w:r>
              <w:t>SAYI</w:t>
            </w:r>
          </w:p>
        </w:tc>
      </w:tr>
      <w:tr w:rsidR="00E85C47" w:rsidTr="00FF3D97">
        <w:trPr>
          <w:cnfStyle w:val="00000010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E85C47" w:rsidP="00A26626">
            <w:pPr>
              <w:spacing w:after="80" w:line="282" w:lineRule="auto"/>
              <w:ind w:right="9"/>
              <w:jc w:val="both"/>
            </w:pPr>
            <w:r>
              <w:t>TÜRKÇE</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A26626">
            <w:pPr>
              <w:spacing w:after="80" w:line="282" w:lineRule="auto"/>
              <w:ind w:right="9"/>
              <w:jc w:val="both"/>
              <w:cnfStyle w:val="000000100000"/>
              <w:rPr>
                <w:b/>
              </w:rPr>
            </w:pPr>
            <w:r w:rsidRPr="00893FAD">
              <w:rPr>
                <w:b/>
              </w:rPr>
              <w:t>6</w:t>
            </w:r>
          </w:p>
        </w:tc>
      </w:tr>
      <w:tr w:rsidR="00E85C47" w:rsidTr="00FF3D97">
        <w:trPr>
          <w:cnfStyle w:val="00000001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E85C47" w:rsidP="00A26626">
            <w:pPr>
              <w:spacing w:after="80" w:line="282" w:lineRule="auto"/>
              <w:ind w:right="9"/>
              <w:jc w:val="both"/>
            </w:pPr>
            <w:r>
              <w:t>MATEMATİK</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A26626">
            <w:pPr>
              <w:spacing w:after="80" w:line="282" w:lineRule="auto"/>
              <w:ind w:right="9"/>
              <w:jc w:val="both"/>
              <w:cnfStyle w:val="000000010000"/>
              <w:rPr>
                <w:b/>
              </w:rPr>
            </w:pPr>
            <w:r w:rsidRPr="00893FAD">
              <w:rPr>
                <w:b/>
              </w:rPr>
              <w:t>6</w:t>
            </w:r>
          </w:p>
        </w:tc>
      </w:tr>
      <w:tr w:rsidR="00E85C47" w:rsidTr="00FF3D97">
        <w:trPr>
          <w:cnfStyle w:val="00000010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E85C47" w:rsidP="00A26626">
            <w:pPr>
              <w:spacing w:after="80" w:line="282" w:lineRule="auto"/>
              <w:ind w:right="9"/>
              <w:jc w:val="both"/>
            </w:pPr>
            <w:r>
              <w:t>FEN BİLİMLERİ</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A26626">
            <w:pPr>
              <w:spacing w:after="80" w:line="282" w:lineRule="auto"/>
              <w:ind w:right="9"/>
              <w:jc w:val="both"/>
              <w:cnfStyle w:val="000000100000"/>
              <w:rPr>
                <w:b/>
              </w:rPr>
            </w:pPr>
            <w:r w:rsidRPr="00893FAD">
              <w:rPr>
                <w:b/>
              </w:rPr>
              <w:t>6</w:t>
            </w:r>
          </w:p>
        </w:tc>
      </w:tr>
      <w:tr w:rsidR="00E85C47" w:rsidTr="00FF3D97">
        <w:trPr>
          <w:cnfStyle w:val="00000001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E85C47" w:rsidP="00A26626">
            <w:pPr>
              <w:spacing w:after="80" w:line="282" w:lineRule="auto"/>
              <w:ind w:right="9"/>
              <w:jc w:val="both"/>
            </w:pPr>
            <w:r>
              <w:t>SOSYAL BİLGİLER</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A26626">
            <w:pPr>
              <w:spacing w:after="80" w:line="282" w:lineRule="auto"/>
              <w:ind w:right="9"/>
              <w:jc w:val="both"/>
              <w:cnfStyle w:val="000000010000"/>
              <w:rPr>
                <w:b/>
              </w:rPr>
            </w:pPr>
            <w:r w:rsidRPr="00893FAD">
              <w:rPr>
                <w:b/>
              </w:rPr>
              <w:t>3</w:t>
            </w:r>
          </w:p>
        </w:tc>
      </w:tr>
      <w:tr w:rsidR="00E85C47" w:rsidTr="00FF3D97">
        <w:trPr>
          <w:cnfStyle w:val="00000010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E85C47" w:rsidP="00A26626">
            <w:pPr>
              <w:spacing w:after="80" w:line="282" w:lineRule="auto"/>
              <w:ind w:right="9"/>
              <w:jc w:val="both"/>
            </w:pPr>
            <w:r>
              <w:t>İNGİLİZCE</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A26626">
            <w:pPr>
              <w:spacing w:after="80" w:line="282" w:lineRule="auto"/>
              <w:ind w:right="9"/>
              <w:jc w:val="both"/>
              <w:cnfStyle w:val="000000100000"/>
              <w:rPr>
                <w:b/>
              </w:rPr>
            </w:pPr>
            <w:r w:rsidRPr="00893FAD">
              <w:rPr>
                <w:b/>
              </w:rPr>
              <w:t>4</w:t>
            </w:r>
          </w:p>
        </w:tc>
      </w:tr>
      <w:tr w:rsidR="00E85C47" w:rsidTr="00FF3D97">
        <w:trPr>
          <w:cnfStyle w:val="00000001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E85C47" w:rsidP="00A26626">
            <w:pPr>
              <w:spacing w:after="80" w:line="282" w:lineRule="auto"/>
              <w:ind w:right="9"/>
              <w:jc w:val="both"/>
            </w:pPr>
            <w:r>
              <w:t>DİN KÜLTÜRÜ VE AHLAK BİLGİSİ</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A26626">
            <w:pPr>
              <w:spacing w:after="80" w:line="282" w:lineRule="auto"/>
              <w:ind w:right="9"/>
              <w:jc w:val="both"/>
              <w:cnfStyle w:val="000000010000"/>
              <w:rPr>
                <w:b/>
              </w:rPr>
            </w:pPr>
            <w:r w:rsidRPr="00893FAD">
              <w:rPr>
                <w:b/>
              </w:rPr>
              <w:t>2</w:t>
            </w:r>
          </w:p>
        </w:tc>
      </w:tr>
      <w:tr w:rsidR="00E85C47" w:rsidTr="00FF3D97">
        <w:trPr>
          <w:cnfStyle w:val="00000010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E85C47" w:rsidP="00A26626">
            <w:pPr>
              <w:spacing w:after="80" w:line="282" w:lineRule="auto"/>
              <w:ind w:right="9"/>
              <w:jc w:val="both"/>
            </w:pPr>
            <w:r>
              <w:t xml:space="preserve">RESİM </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A26626">
            <w:pPr>
              <w:spacing w:after="80" w:line="282" w:lineRule="auto"/>
              <w:ind w:right="9"/>
              <w:jc w:val="both"/>
              <w:cnfStyle w:val="000000100000"/>
              <w:rPr>
                <w:b/>
              </w:rPr>
            </w:pPr>
            <w:r w:rsidRPr="00893FAD">
              <w:rPr>
                <w:b/>
              </w:rPr>
              <w:t>1</w:t>
            </w:r>
          </w:p>
        </w:tc>
      </w:tr>
      <w:tr w:rsidR="00E85C47" w:rsidTr="00FF3D97">
        <w:trPr>
          <w:cnfStyle w:val="00000001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E85C47" w:rsidP="006C27F8">
            <w:pPr>
              <w:spacing w:after="80" w:line="282" w:lineRule="auto"/>
              <w:ind w:right="9"/>
              <w:jc w:val="both"/>
            </w:pPr>
            <w:r>
              <w:t>MÜZİK</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6C27F8">
            <w:pPr>
              <w:spacing w:after="80" w:line="282" w:lineRule="auto"/>
              <w:ind w:right="9"/>
              <w:jc w:val="both"/>
              <w:cnfStyle w:val="000000010000"/>
              <w:rPr>
                <w:b/>
              </w:rPr>
            </w:pPr>
            <w:r w:rsidRPr="00893FAD">
              <w:rPr>
                <w:b/>
              </w:rPr>
              <w:t>1</w:t>
            </w:r>
          </w:p>
        </w:tc>
      </w:tr>
      <w:tr w:rsidR="00E85C47" w:rsidTr="00FF3D97">
        <w:trPr>
          <w:cnfStyle w:val="00000010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E85C47" w:rsidP="006C27F8">
            <w:pPr>
              <w:spacing w:after="80" w:line="282" w:lineRule="auto"/>
              <w:ind w:right="9"/>
              <w:jc w:val="both"/>
            </w:pPr>
            <w:r>
              <w:t>BİLİŞİM TEKNOLO</w:t>
            </w:r>
            <w:r w:rsidR="00B14ABB">
              <w:t>JİLERİ</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6C27F8">
            <w:pPr>
              <w:spacing w:after="80" w:line="282" w:lineRule="auto"/>
              <w:ind w:right="9"/>
              <w:jc w:val="both"/>
              <w:cnfStyle w:val="000000100000"/>
              <w:rPr>
                <w:b/>
              </w:rPr>
            </w:pPr>
            <w:r w:rsidRPr="00893FAD">
              <w:rPr>
                <w:b/>
              </w:rPr>
              <w:t>1</w:t>
            </w:r>
          </w:p>
        </w:tc>
      </w:tr>
      <w:tr w:rsidR="00E85C47" w:rsidTr="00FF3D97">
        <w:trPr>
          <w:cnfStyle w:val="00000001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B14ABB" w:rsidP="006C27F8">
            <w:pPr>
              <w:spacing w:after="80" w:line="282" w:lineRule="auto"/>
              <w:ind w:right="9"/>
              <w:jc w:val="both"/>
            </w:pPr>
            <w:r>
              <w:t>TEKNOLOJİ TASARI</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6C27F8">
            <w:pPr>
              <w:spacing w:after="80" w:line="282" w:lineRule="auto"/>
              <w:ind w:right="9"/>
              <w:jc w:val="both"/>
              <w:cnfStyle w:val="000000010000"/>
              <w:rPr>
                <w:b/>
              </w:rPr>
            </w:pPr>
            <w:r w:rsidRPr="00893FAD">
              <w:rPr>
                <w:b/>
              </w:rPr>
              <w:t>2</w:t>
            </w:r>
          </w:p>
        </w:tc>
      </w:tr>
      <w:tr w:rsidR="00E85C47" w:rsidTr="00FF3D97">
        <w:trPr>
          <w:cnfStyle w:val="00000010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B14ABB" w:rsidP="006C27F8">
            <w:pPr>
              <w:spacing w:after="80" w:line="282" w:lineRule="auto"/>
              <w:ind w:right="9"/>
              <w:jc w:val="both"/>
            </w:pPr>
            <w:r>
              <w:t>BEDEN EĞİTİMİ</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6C27F8">
            <w:pPr>
              <w:spacing w:after="80" w:line="282" w:lineRule="auto"/>
              <w:ind w:right="9"/>
              <w:jc w:val="both"/>
              <w:cnfStyle w:val="000000100000"/>
              <w:rPr>
                <w:b/>
              </w:rPr>
            </w:pPr>
            <w:r w:rsidRPr="00893FAD">
              <w:rPr>
                <w:b/>
              </w:rPr>
              <w:t>4</w:t>
            </w:r>
          </w:p>
        </w:tc>
      </w:tr>
      <w:tr w:rsidR="00E85C47" w:rsidTr="00FF3D97">
        <w:trPr>
          <w:cnfStyle w:val="000000010000"/>
        </w:trPr>
        <w:tc>
          <w:tcPr>
            <w:cnfStyle w:val="001000000000"/>
            <w:tcW w:w="2772" w:type="dxa"/>
            <w:tcBorders>
              <w:left w:val="thinThickThinSmallGap" w:sz="18" w:space="0" w:color="5F497A" w:themeColor="accent4" w:themeShade="BF"/>
              <w:right w:val="thinThickThinSmallGap" w:sz="18" w:space="0" w:color="5F497A" w:themeColor="accent4" w:themeShade="BF"/>
            </w:tcBorders>
          </w:tcPr>
          <w:p w:rsidR="00E85C47" w:rsidRDefault="00B14ABB" w:rsidP="006C27F8">
            <w:pPr>
              <w:spacing w:after="80" w:line="282" w:lineRule="auto"/>
              <w:ind w:right="9"/>
              <w:jc w:val="both"/>
            </w:pPr>
            <w:r>
              <w:t>ANA SINIFI</w:t>
            </w:r>
          </w:p>
        </w:tc>
        <w:tc>
          <w:tcPr>
            <w:tcW w:w="2744" w:type="dxa"/>
            <w:tcBorders>
              <w:left w:val="thinThickThinSmallGap" w:sz="18" w:space="0" w:color="5F497A" w:themeColor="accent4" w:themeShade="BF"/>
              <w:right w:val="thinThickThinSmallGap" w:sz="18" w:space="0" w:color="5F497A" w:themeColor="accent4" w:themeShade="BF"/>
            </w:tcBorders>
          </w:tcPr>
          <w:p w:rsidR="00E85C47" w:rsidRPr="00893FAD" w:rsidRDefault="00B14ABB" w:rsidP="006C27F8">
            <w:pPr>
              <w:spacing w:after="80" w:line="282" w:lineRule="auto"/>
              <w:ind w:right="9"/>
              <w:jc w:val="both"/>
              <w:cnfStyle w:val="000000010000"/>
              <w:rPr>
                <w:b/>
              </w:rPr>
            </w:pPr>
            <w:r w:rsidRPr="00893FAD">
              <w:rPr>
                <w:b/>
              </w:rPr>
              <w:t>4</w:t>
            </w:r>
          </w:p>
        </w:tc>
      </w:tr>
      <w:tr w:rsidR="00E85C47" w:rsidTr="00FF3D97">
        <w:trPr>
          <w:cnfStyle w:val="000000100000"/>
        </w:trPr>
        <w:tc>
          <w:tcPr>
            <w:cnfStyle w:val="001000000000"/>
            <w:tcW w:w="2772" w:type="dxa"/>
            <w:tcBorders>
              <w:left w:val="thinThickThinSmallGap" w:sz="18" w:space="0" w:color="5F497A" w:themeColor="accent4" w:themeShade="BF"/>
              <w:bottom w:val="thinThickThinSmallGap" w:sz="18" w:space="0" w:color="5F497A" w:themeColor="accent4" w:themeShade="BF"/>
              <w:right w:val="thinThickThinSmallGap" w:sz="18" w:space="0" w:color="5F497A" w:themeColor="accent4" w:themeShade="BF"/>
            </w:tcBorders>
          </w:tcPr>
          <w:p w:rsidR="00E85C47" w:rsidRDefault="00B14ABB" w:rsidP="006C27F8">
            <w:pPr>
              <w:spacing w:after="80" w:line="282" w:lineRule="auto"/>
              <w:ind w:right="9"/>
              <w:jc w:val="both"/>
            </w:pPr>
            <w:r>
              <w:t>REHBERLİK</w:t>
            </w:r>
          </w:p>
        </w:tc>
        <w:tc>
          <w:tcPr>
            <w:tcW w:w="2744" w:type="dxa"/>
            <w:tcBorders>
              <w:left w:val="thinThickThinSmallGap" w:sz="18" w:space="0" w:color="5F497A" w:themeColor="accent4" w:themeShade="BF"/>
              <w:bottom w:val="thinThickThinSmallGap" w:sz="18" w:space="0" w:color="5F497A" w:themeColor="accent4" w:themeShade="BF"/>
              <w:right w:val="thinThickThinSmallGap" w:sz="18" w:space="0" w:color="5F497A" w:themeColor="accent4" w:themeShade="BF"/>
            </w:tcBorders>
          </w:tcPr>
          <w:p w:rsidR="00E85C47" w:rsidRPr="00893FAD" w:rsidRDefault="00B14ABB" w:rsidP="006C27F8">
            <w:pPr>
              <w:spacing w:after="80" w:line="282" w:lineRule="auto"/>
              <w:ind w:right="9"/>
              <w:jc w:val="both"/>
              <w:cnfStyle w:val="000000100000"/>
              <w:rPr>
                <w:b/>
              </w:rPr>
            </w:pPr>
            <w:r w:rsidRPr="00893FAD">
              <w:rPr>
                <w:b/>
              </w:rPr>
              <w:t>2</w:t>
            </w:r>
          </w:p>
        </w:tc>
      </w:tr>
    </w:tbl>
    <w:p w:rsidR="00A26626" w:rsidRDefault="00A26626" w:rsidP="00A26626">
      <w:pPr>
        <w:spacing w:after="80" w:line="282" w:lineRule="auto"/>
        <w:ind w:left="1080" w:right="9"/>
        <w:jc w:val="both"/>
      </w:pPr>
    </w:p>
    <w:p w:rsidR="00F53FBF" w:rsidRDefault="00F53FBF" w:rsidP="00A26626">
      <w:pPr>
        <w:spacing w:after="80" w:line="282" w:lineRule="auto"/>
        <w:ind w:left="1080" w:right="9"/>
        <w:jc w:val="both"/>
      </w:pPr>
    </w:p>
    <w:p w:rsidR="00F53FBF" w:rsidRDefault="00F53FBF" w:rsidP="00A26626">
      <w:pPr>
        <w:spacing w:after="80" w:line="282" w:lineRule="auto"/>
        <w:ind w:left="1080" w:right="9"/>
        <w:jc w:val="both"/>
      </w:pPr>
    </w:p>
    <w:p w:rsidR="00F53FBF" w:rsidRDefault="00F53FBF" w:rsidP="00A26626">
      <w:pPr>
        <w:spacing w:after="80" w:line="282" w:lineRule="auto"/>
        <w:ind w:left="1080" w:right="9"/>
        <w:jc w:val="both"/>
      </w:pPr>
    </w:p>
    <w:p w:rsidR="009943DC" w:rsidRPr="00651BEB" w:rsidRDefault="00651BEB" w:rsidP="00D97DAC">
      <w:pPr>
        <w:spacing w:after="0"/>
        <w:ind w:left="202" w:right="9" w:firstLine="590"/>
        <w:rPr>
          <w:b/>
        </w:rPr>
      </w:pPr>
      <w:r>
        <w:rPr>
          <w:b/>
        </w:rPr>
        <w:t>OKUL PANDEMİ KOORDİNASYON PLANLAMA EKİBİ</w:t>
      </w:r>
    </w:p>
    <w:tbl>
      <w:tblPr>
        <w:tblStyle w:val="AkKlavuz-Vurgu6"/>
        <w:tblW w:w="0" w:type="auto"/>
        <w:tblLook w:val="04A0"/>
      </w:tblPr>
      <w:tblGrid>
        <w:gridCol w:w="4606"/>
        <w:gridCol w:w="4606"/>
      </w:tblGrid>
      <w:tr w:rsidR="00651BEB" w:rsidTr="00FF3D97">
        <w:trPr>
          <w:cnfStyle w:val="100000000000"/>
        </w:trPr>
        <w:tc>
          <w:tcPr>
            <w:cnfStyle w:val="001000000000"/>
            <w:tcW w:w="4606" w:type="dxa"/>
            <w:tcBorders>
              <w:top w:val="thinThickThinSmallGap" w:sz="18" w:space="0" w:color="E36C0A" w:themeColor="accent6" w:themeShade="BF"/>
              <w:left w:val="thinThickThinSmallGap" w:sz="18" w:space="0" w:color="E36C0A" w:themeColor="accent6" w:themeShade="BF"/>
              <w:right w:val="thinThickThinSmallGap" w:sz="18" w:space="0" w:color="E36C0A" w:themeColor="accent6" w:themeShade="BF"/>
            </w:tcBorders>
          </w:tcPr>
          <w:p w:rsidR="00651BEB" w:rsidRDefault="00651BEB" w:rsidP="00D97DAC">
            <w:pPr>
              <w:jc w:val="center"/>
              <w:rPr>
                <w:sz w:val="24"/>
                <w:szCs w:val="24"/>
              </w:rPr>
            </w:pPr>
            <w:r>
              <w:rPr>
                <w:sz w:val="24"/>
                <w:szCs w:val="24"/>
              </w:rPr>
              <w:t>OKUL MÜDÜRÜ</w:t>
            </w:r>
          </w:p>
        </w:tc>
        <w:tc>
          <w:tcPr>
            <w:tcW w:w="4606" w:type="dxa"/>
            <w:tcBorders>
              <w:top w:val="thinThickThinSmallGap" w:sz="18" w:space="0" w:color="E36C0A" w:themeColor="accent6" w:themeShade="BF"/>
              <w:left w:val="thinThickThinSmallGap" w:sz="18" w:space="0" w:color="E36C0A" w:themeColor="accent6" w:themeShade="BF"/>
              <w:right w:val="thinThickThinSmallGap" w:sz="18" w:space="0" w:color="E36C0A" w:themeColor="accent6" w:themeShade="BF"/>
            </w:tcBorders>
          </w:tcPr>
          <w:p w:rsidR="00651BEB" w:rsidRDefault="00D97DAC" w:rsidP="00CC49F7">
            <w:pPr>
              <w:cnfStyle w:val="100000000000"/>
              <w:rPr>
                <w:sz w:val="24"/>
                <w:szCs w:val="24"/>
              </w:rPr>
            </w:pPr>
            <w:r>
              <w:rPr>
                <w:sz w:val="24"/>
                <w:szCs w:val="24"/>
              </w:rPr>
              <w:t>EMİNE ÇADIRCI</w:t>
            </w:r>
          </w:p>
        </w:tc>
      </w:tr>
      <w:tr w:rsidR="00651BEB" w:rsidTr="00FF3D97">
        <w:trPr>
          <w:cnfStyle w:val="000000100000"/>
        </w:trPr>
        <w:tc>
          <w:tcPr>
            <w:cnfStyle w:val="001000000000"/>
            <w:tcW w:w="4606" w:type="dxa"/>
            <w:tcBorders>
              <w:left w:val="thinThickThinSmallGap" w:sz="18" w:space="0" w:color="E36C0A" w:themeColor="accent6" w:themeShade="BF"/>
              <w:right w:val="thinThickThinSmallGap" w:sz="18" w:space="0" w:color="E36C0A" w:themeColor="accent6" w:themeShade="BF"/>
            </w:tcBorders>
          </w:tcPr>
          <w:p w:rsidR="00651BEB" w:rsidRDefault="00651BEB" w:rsidP="00651BEB">
            <w:pPr>
              <w:jc w:val="center"/>
              <w:rPr>
                <w:sz w:val="24"/>
                <w:szCs w:val="24"/>
              </w:rPr>
            </w:pPr>
            <w:r>
              <w:rPr>
                <w:sz w:val="24"/>
                <w:szCs w:val="24"/>
              </w:rPr>
              <w:t>MÜDÜR YARDIMCISI</w:t>
            </w:r>
          </w:p>
        </w:tc>
        <w:tc>
          <w:tcPr>
            <w:tcW w:w="4606" w:type="dxa"/>
            <w:tcBorders>
              <w:left w:val="thinThickThinSmallGap" w:sz="18" w:space="0" w:color="E36C0A" w:themeColor="accent6" w:themeShade="BF"/>
              <w:right w:val="thinThickThinSmallGap" w:sz="18" w:space="0" w:color="E36C0A" w:themeColor="accent6" w:themeShade="BF"/>
            </w:tcBorders>
          </w:tcPr>
          <w:p w:rsidR="00651BEB" w:rsidRPr="00893FAD" w:rsidRDefault="00D97DAC" w:rsidP="00CC49F7">
            <w:pPr>
              <w:cnfStyle w:val="000000100000"/>
              <w:rPr>
                <w:b/>
                <w:sz w:val="24"/>
                <w:szCs w:val="24"/>
              </w:rPr>
            </w:pPr>
            <w:r w:rsidRPr="00893FAD">
              <w:rPr>
                <w:b/>
                <w:sz w:val="24"/>
                <w:szCs w:val="24"/>
              </w:rPr>
              <w:t>SERAP GÜLNERGİZ</w:t>
            </w:r>
          </w:p>
        </w:tc>
      </w:tr>
      <w:tr w:rsidR="00651BEB" w:rsidTr="00FF3D97">
        <w:trPr>
          <w:cnfStyle w:val="000000010000"/>
        </w:trPr>
        <w:tc>
          <w:tcPr>
            <w:cnfStyle w:val="001000000000"/>
            <w:tcW w:w="4606" w:type="dxa"/>
            <w:tcBorders>
              <w:left w:val="thinThickThinSmallGap" w:sz="18" w:space="0" w:color="E36C0A" w:themeColor="accent6" w:themeShade="BF"/>
              <w:right w:val="thinThickThinSmallGap" w:sz="18" w:space="0" w:color="E36C0A" w:themeColor="accent6" w:themeShade="BF"/>
            </w:tcBorders>
          </w:tcPr>
          <w:p w:rsidR="00651BEB" w:rsidRDefault="00651BEB" w:rsidP="00651BEB">
            <w:pPr>
              <w:jc w:val="center"/>
              <w:rPr>
                <w:sz w:val="24"/>
                <w:szCs w:val="24"/>
              </w:rPr>
            </w:pPr>
            <w:r>
              <w:rPr>
                <w:sz w:val="24"/>
                <w:szCs w:val="24"/>
              </w:rPr>
              <w:t>MÜDÜR YARDIMCISI</w:t>
            </w:r>
          </w:p>
        </w:tc>
        <w:tc>
          <w:tcPr>
            <w:tcW w:w="4606" w:type="dxa"/>
            <w:tcBorders>
              <w:left w:val="thinThickThinSmallGap" w:sz="18" w:space="0" w:color="E36C0A" w:themeColor="accent6" w:themeShade="BF"/>
              <w:right w:val="thinThickThinSmallGap" w:sz="18" w:space="0" w:color="E36C0A" w:themeColor="accent6" w:themeShade="BF"/>
            </w:tcBorders>
          </w:tcPr>
          <w:p w:rsidR="00651BEB" w:rsidRPr="00893FAD" w:rsidRDefault="00D97DAC" w:rsidP="00CC49F7">
            <w:pPr>
              <w:cnfStyle w:val="000000010000"/>
              <w:rPr>
                <w:b/>
                <w:sz w:val="24"/>
                <w:szCs w:val="24"/>
              </w:rPr>
            </w:pPr>
            <w:r w:rsidRPr="00893FAD">
              <w:rPr>
                <w:b/>
                <w:sz w:val="24"/>
                <w:szCs w:val="24"/>
              </w:rPr>
              <w:t>BAYRAM ALİ AK</w:t>
            </w:r>
          </w:p>
        </w:tc>
      </w:tr>
      <w:tr w:rsidR="00651BEB" w:rsidTr="00FF3D97">
        <w:trPr>
          <w:cnfStyle w:val="000000100000"/>
        </w:trPr>
        <w:tc>
          <w:tcPr>
            <w:cnfStyle w:val="001000000000"/>
            <w:tcW w:w="4606" w:type="dxa"/>
            <w:tcBorders>
              <w:left w:val="thinThickThinSmallGap" w:sz="18" w:space="0" w:color="E36C0A" w:themeColor="accent6" w:themeShade="BF"/>
              <w:right w:val="thinThickThinSmallGap" w:sz="18" w:space="0" w:color="E36C0A" w:themeColor="accent6" w:themeShade="BF"/>
            </w:tcBorders>
          </w:tcPr>
          <w:p w:rsidR="00651BEB" w:rsidRDefault="00D97DAC" w:rsidP="00D97DAC">
            <w:pPr>
              <w:jc w:val="center"/>
              <w:rPr>
                <w:sz w:val="24"/>
                <w:szCs w:val="24"/>
              </w:rPr>
            </w:pPr>
            <w:r>
              <w:rPr>
                <w:sz w:val="24"/>
                <w:szCs w:val="24"/>
              </w:rPr>
              <w:t>REHBER ÖĞRETMEN</w:t>
            </w:r>
          </w:p>
        </w:tc>
        <w:tc>
          <w:tcPr>
            <w:tcW w:w="4606" w:type="dxa"/>
            <w:tcBorders>
              <w:left w:val="thinThickThinSmallGap" w:sz="18" w:space="0" w:color="E36C0A" w:themeColor="accent6" w:themeShade="BF"/>
              <w:right w:val="thinThickThinSmallGap" w:sz="18" w:space="0" w:color="E36C0A" w:themeColor="accent6" w:themeShade="BF"/>
            </w:tcBorders>
          </w:tcPr>
          <w:p w:rsidR="00651BEB" w:rsidRPr="00893FAD" w:rsidRDefault="00D97DAC" w:rsidP="00CC49F7">
            <w:pPr>
              <w:cnfStyle w:val="000000100000"/>
              <w:rPr>
                <w:b/>
                <w:sz w:val="24"/>
                <w:szCs w:val="24"/>
              </w:rPr>
            </w:pPr>
            <w:r w:rsidRPr="00893FAD">
              <w:rPr>
                <w:b/>
                <w:sz w:val="24"/>
                <w:szCs w:val="24"/>
              </w:rPr>
              <w:t>BEDRİYE BALCAK</w:t>
            </w:r>
          </w:p>
        </w:tc>
      </w:tr>
      <w:tr w:rsidR="00651BEB" w:rsidTr="00FF3D97">
        <w:trPr>
          <w:cnfStyle w:val="000000010000"/>
        </w:trPr>
        <w:tc>
          <w:tcPr>
            <w:cnfStyle w:val="001000000000"/>
            <w:tcW w:w="4606" w:type="dxa"/>
            <w:tcBorders>
              <w:left w:val="thinThickThinSmallGap" w:sz="18" w:space="0" w:color="E36C0A" w:themeColor="accent6" w:themeShade="BF"/>
              <w:right w:val="thinThickThinSmallGap" w:sz="18" w:space="0" w:color="E36C0A" w:themeColor="accent6" w:themeShade="BF"/>
            </w:tcBorders>
          </w:tcPr>
          <w:p w:rsidR="00651BEB" w:rsidRDefault="00D97DAC" w:rsidP="00D97DAC">
            <w:pPr>
              <w:jc w:val="center"/>
              <w:rPr>
                <w:sz w:val="24"/>
                <w:szCs w:val="24"/>
              </w:rPr>
            </w:pPr>
            <w:r>
              <w:rPr>
                <w:sz w:val="24"/>
                <w:szCs w:val="24"/>
              </w:rPr>
              <w:t>BİLİŞİM TEKNOLOJİLERİ ÖĞRETMENİ</w:t>
            </w:r>
          </w:p>
        </w:tc>
        <w:tc>
          <w:tcPr>
            <w:tcW w:w="4606" w:type="dxa"/>
            <w:tcBorders>
              <w:left w:val="thinThickThinSmallGap" w:sz="18" w:space="0" w:color="E36C0A" w:themeColor="accent6" w:themeShade="BF"/>
              <w:right w:val="thinThickThinSmallGap" w:sz="18" w:space="0" w:color="E36C0A" w:themeColor="accent6" w:themeShade="BF"/>
            </w:tcBorders>
          </w:tcPr>
          <w:p w:rsidR="00651BEB" w:rsidRPr="00893FAD" w:rsidRDefault="00D97DAC" w:rsidP="00CC49F7">
            <w:pPr>
              <w:cnfStyle w:val="000000010000"/>
              <w:rPr>
                <w:b/>
                <w:sz w:val="24"/>
                <w:szCs w:val="24"/>
              </w:rPr>
            </w:pPr>
            <w:r w:rsidRPr="00893FAD">
              <w:rPr>
                <w:b/>
                <w:sz w:val="24"/>
                <w:szCs w:val="24"/>
              </w:rPr>
              <w:t>SELİN ECE</w:t>
            </w:r>
          </w:p>
        </w:tc>
      </w:tr>
      <w:tr w:rsidR="00D97DAC" w:rsidTr="00FF3D97">
        <w:trPr>
          <w:cnfStyle w:val="000000100000"/>
        </w:trPr>
        <w:tc>
          <w:tcPr>
            <w:cnfStyle w:val="001000000000"/>
            <w:tcW w:w="4606" w:type="dxa"/>
            <w:tcBorders>
              <w:left w:val="thinThickThinSmallGap" w:sz="18" w:space="0" w:color="E36C0A" w:themeColor="accent6" w:themeShade="BF"/>
              <w:right w:val="thinThickThinSmallGap" w:sz="18" w:space="0" w:color="E36C0A" w:themeColor="accent6" w:themeShade="BF"/>
            </w:tcBorders>
          </w:tcPr>
          <w:p w:rsidR="00D97DAC" w:rsidRDefault="00D97DAC" w:rsidP="006C27F8">
            <w:pPr>
              <w:jc w:val="center"/>
              <w:rPr>
                <w:sz w:val="24"/>
                <w:szCs w:val="24"/>
              </w:rPr>
            </w:pPr>
            <w:r>
              <w:rPr>
                <w:sz w:val="24"/>
                <w:szCs w:val="24"/>
              </w:rPr>
              <w:t>FEN BİLİMLERİ ÖĞRETMENİ</w:t>
            </w:r>
          </w:p>
        </w:tc>
        <w:tc>
          <w:tcPr>
            <w:tcW w:w="4606" w:type="dxa"/>
            <w:tcBorders>
              <w:left w:val="thinThickThinSmallGap" w:sz="18" w:space="0" w:color="E36C0A" w:themeColor="accent6" w:themeShade="BF"/>
              <w:right w:val="thinThickThinSmallGap" w:sz="18" w:space="0" w:color="E36C0A" w:themeColor="accent6" w:themeShade="BF"/>
            </w:tcBorders>
          </w:tcPr>
          <w:p w:rsidR="00D97DAC" w:rsidRPr="00893FAD" w:rsidRDefault="00D97DAC" w:rsidP="006C27F8">
            <w:pPr>
              <w:cnfStyle w:val="000000100000"/>
              <w:rPr>
                <w:b/>
                <w:sz w:val="24"/>
                <w:szCs w:val="24"/>
              </w:rPr>
            </w:pPr>
            <w:r w:rsidRPr="00893FAD">
              <w:rPr>
                <w:b/>
                <w:sz w:val="24"/>
                <w:szCs w:val="24"/>
              </w:rPr>
              <w:t>FERRUZ ÖZTÜRK</w:t>
            </w:r>
          </w:p>
        </w:tc>
      </w:tr>
      <w:tr w:rsidR="00D97DAC" w:rsidTr="00FF3D97">
        <w:trPr>
          <w:cnfStyle w:val="000000010000"/>
        </w:trPr>
        <w:tc>
          <w:tcPr>
            <w:cnfStyle w:val="001000000000"/>
            <w:tcW w:w="4606" w:type="dxa"/>
            <w:tcBorders>
              <w:left w:val="thinThickThinSmallGap" w:sz="18" w:space="0" w:color="E36C0A" w:themeColor="accent6" w:themeShade="BF"/>
              <w:bottom w:val="thinThickThinSmallGap" w:sz="18" w:space="0" w:color="E36C0A" w:themeColor="accent6" w:themeShade="BF"/>
              <w:right w:val="thinThickThinSmallGap" w:sz="18" w:space="0" w:color="E36C0A" w:themeColor="accent6" w:themeShade="BF"/>
            </w:tcBorders>
          </w:tcPr>
          <w:p w:rsidR="00D97DAC" w:rsidRDefault="00D97DAC" w:rsidP="006C27F8">
            <w:pPr>
              <w:jc w:val="center"/>
              <w:rPr>
                <w:sz w:val="24"/>
                <w:szCs w:val="24"/>
              </w:rPr>
            </w:pPr>
            <w:r>
              <w:rPr>
                <w:sz w:val="24"/>
                <w:szCs w:val="24"/>
              </w:rPr>
              <w:t>FEN BİLİMLERİ ÖĞRETMENİ</w:t>
            </w:r>
          </w:p>
        </w:tc>
        <w:tc>
          <w:tcPr>
            <w:tcW w:w="4606" w:type="dxa"/>
            <w:tcBorders>
              <w:left w:val="thinThickThinSmallGap" w:sz="18" w:space="0" w:color="E36C0A" w:themeColor="accent6" w:themeShade="BF"/>
              <w:bottom w:val="thinThickThinSmallGap" w:sz="18" w:space="0" w:color="E36C0A" w:themeColor="accent6" w:themeShade="BF"/>
              <w:right w:val="thinThickThinSmallGap" w:sz="18" w:space="0" w:color="E36C0A" w:themeColor="accent6" w:themeShade="BF"/>
            </w:tcBorders>
          </w:tcPr>
          <w:p w:rsidR="00D97DAC" w:rsidRPr="00893FAD" w:rsidRDefault="00D97DAC" w:rsidP="006C27F8">
            <w:pPr>
              <w:cnfStyle w:val="000000010000"/>
              <w:rPr>
                <w:b/>
                <w:sz w:val="24"/>
                <w:szCs w:val="24"/>
              </w:rPr>
            </w:pPr>
            <w:r w:rsidRPr="00893FAD">
              <w:rPr>
                <w:b/>
                <w:sz w:val="24"/>
                <w:szCs w:val="24"/>
              </w:rPr>
              <w:t>TAYFUN KARABULUT</w:t>
            </w:r>
          </w:p>
        </w:tc>
      </w:tr>
    </w:tbl>
    <w:p w:rsidR="00D97DAC" w:rsidRDefault="00D97DAC" w:rsidP="00D97DAC">
      <w:pPr>
        <w:spacing w:after="0"/>
        <w:rPr>
          <w:sz w:val="24"/>
          <w:szCs w:val="24"/>
        </w:rPr>
      </w:pPr>
    </w:p>
    <w:p w:rsidR="00F53FBF" w:rsidRPr="00D00194" w:rsidRDefault="00F53FBF" w:rsidP="00D97DAC">
      <w:pPr>
        <w:spacing w:after="0"/>
        <w:rPr>
          <w:sz w:val="24"/>
          <w:szCs w:val="24"/>
        </w:rPr>
      </w:pPr>
    </w:p>
    <w:p w:rsidR="00D97DAC" w:rsidRDefault="00FF3D97" w:rsidP="00D97DAC">
      <w:pPr>
        <w:spacing w:after="0"/>
        <w:rPr>
          <w:b/>
          <w:sz w:val="24"/>
          <w:szCs w:val="24"/>
        </w:rPr>
      </w:pPr>
      <w:r w:rsidRPr="00FF3D97">
        <w:rPr>
          <w:b/>
          <w:sz w:val="24"/>
          <w:szCs w:val="24"/>
        </w:rPr>
        <w:t>OKUL PANDEMİ EKİPLERİ GÖREV VE SORUMLULUKLARI</w:t>
      </w:r>
    </w:p>
    <w:tbl>
      <w:tblPr>
        <w:tblStyle w:val="AkKlavuz-Vurgu3"/>
        <w:tblW w:w="0" w:type="auto"/>
        <w:tblLook w:val="04A0"/>
      </w:tblPr>
      <w:tblGrid>
        <w:gridCol w:w="4606"/>
        <w:gridCol w:w="4606"/>
      </w:tblGrid>
      <w:tr w:rsidR="00FF3D97" w:rsidTr="00893FAD">
        <w:trPr>
          <w:cnfStyle w:val="100000000000"/>
        </w:trPr>
        <w:tc>
          <w:tcPr>
            <w:cnfStyle w:val="001000000000"/>
            <w:tcW w:w="4606" w:type="dxa"/>
            <w:tcBorders>
              <w:top w:val="thinThickThinSmallGap" w:sz="18" w:space="0" w:color="76923C" w:themeColor="accent3" w:themeShade="BF"/>
              <w:left w:val="thinThickThinSmallGap" w:sz="18" w:space="0" w:color="76923C" w:themeColor="accent3" w:themeShade="BF"/>
              <w:right w:val="thinThickThinSmallGap" w:sz="18" w:space="0" w:color="76923C" w:themeColor="accent3" w:themeShade="BF"/>
            </w:tcBorders>
          </w:tcPr>
          <w:p w:rsidR="00FF3D97" w:rsidRPr="00893FAD" w:rsidRDefault="00FF3D97" w:rsidP="00D97DAC">
            <w:pPr>
              <w:rPr>
                <w:sz w:val="24"/>
                <w:szCs w:val="24"/>
              </w:rPr>
            </w:pPr>
            <w:r w:rsidRPr="00893FAD">
              <w:rPr>
                <w:sz w:val="24"/>
                <w:szCs w:val="24"/>
              </w:rPr>
              <w:t>EĞİTİM HİZMETLERİ</w:t>
            </w:r>
          </w:p>
        </w:tc>
        <w:tc>
          <w:tcPr>
            <w:tcW w:w="4606" w:type="dxa"/>
            <w:tcBorders>
              <w:top w:val="thinThickThinSmallGap" w:sz="18" w:space="0" w:color="76923C" w:themeColor="accent3" w:themeShade="BF"/>
              <w:left w:val="thinThickThinSmallGap" w:sz="18" w:space="0" w:color="76923C" w:themeColor="accent3" w:themeShade="BF"/>
              <w:right w:val="thinThickThinSmallGap" w:sz="18" w:space="0" w:color="76923C" w:themeColor="accent3" w:themeShade="BF"/>
            </w:tcBorders>
          </w:tcPr>
          <w:p w:rsidR="00FF3D97" w:rsidRDefault="00FF3D97" w:rsidP="00D97DAC">
            <w:pPr>
              <w:cnfStyle w:val="100000000000"/>
              <w:rPr>
                <w:sz w:val="24"/>
                <w:szCs w:val="24"/>
              </w:rPr>
            </w:pPr>
            <w:r w:rsidRPr="00893FAD">
              <w:rPr>
                <w:sz w:val="24"/>
                <w:szCs w:val="24"/>
              </w:rPr>
              <w:t>FEN BİLİMLERİ ZÜMRESİ</w:t>
            </w:r>
          </w:p>
          <w:p w:rsidR="00893FAD" w:rsidRPr="00893FAD" w:rsidRDefault="00893FAD" w:rsidP="00D97DAC">
            <w:pPr>
              <w:cnfStyle w:val="100000000000"/>
              <w:rPr>
                <w:sz w:val="24"/>
                <w:szCs w:val="24"/>
              </w:rPr>
            </w:pPr>
            <w:r w:rsidRPr="00893FAD">
              <w:rPr>
                <w:sz w:val="24"/>
                <w:szCs w:val="24"/>
              </w:rPr>
              <w:t>SOSYAL BİLGİLER ZÜMRESİ</w:t>
            </w:r>
          </w:p>
          <w:p w:rsidR="00FF3D97" w:rsidRPr="00893FAD" w:rsidRDefault="00FF3D97" w:rsidP="00D97DAC">
            <w:pPr>
              <w:cnfStyle w:val="100000000000"/>
              <w:rPr>
                <w:sz w:val="24"/>
                <w:szCs w:val="24"/>
              </w:rPr>
            </w:pPr>
            <w:r w:rsidRPr="00893FAD">
              <w:rPr>
                <w:sz w:val="24"/>
                <w:szCs w:val="24"/>
              </w:rPr>
              <w:t>REHBER ÖĞRETMENLER</w:t>
            </w:r>
          </w:p>
          <w:p w:rsidR="00FF3D97" w:rsidRPr="00893FAD" w:rsidRDefault="00FF3D97" w:rsidP="00D97DAC">
            <w:pPr>
              <w:cnfStyle w:val="100000000000"/>
              <w:rPr>
                <w:sz w:val="24"/>
                <w:szCs w:val="24"/>
              </w:rPr>
            </w:pPr>
            <w:r w:rsidRPr="00893FAD">
              <w:rPr>
                <w:sz w:val="24"/>
                <w:szCs w:val="24"/>
              </w:rPr>
              <w:t>TEKNOLOJİ TASARIM ZÜMRESİ</w:t>
            </w:r>
          </w:p>
          <w:p w:rsidR="00FF3D97" w:rsidRPr="00893FAD" w:rsidRDefault="00FF3D97" w:rsidP="00D97DAC">
            <w:pPr>
              <w:cnfStyle w:val="100000000000"/>
              <w:rPr>
                <w:sz w:val="24"/>
                <w:szCs w:val="24"/>
              </w:rPr>
            </w:pPr>
            <w:r w:rsidRPr="00893FAD">
              <w:rPr>
                <w:sz w:val="24"/>
                <w:szCs w:val="24"/>
              </w:rPr>
              <w:t>BİLİŞİM TEKNOLOJİLERİ ÖĞRETMENİ</w:t>
            </w:r>
          </w:p>
          <w:p w:rsidR="00FF3D97" w:rsidRPr="00893FAD" w:rsidRDefault="00FF3D97" w:rsidP="00D97DAC">
            <w:pPr>
              <w:cnfStyle w:val="100000000000"/>
              <w:rPr>
                <w:sz w:val="24"/>
                <w:szCs w:val="24"/>
              </w:rPr>
            </w:pPr>
            <w:r w:rsidRPr="00893FAD">
              <w:rPr>
                <w:sz w:val="24"/>
                <w:szCs w:val="24"/>
              </w:rPr>
              <w:t>BEDEN EĞİTİMİ ZÜMRESİ</w:t>
            </w:r>
          </w:p>
          <w:p w:rsidR="00FF3D97" w:rsidRPr="00893FAD" w:rsidRDefault="00FF3D97" w:rsidP="00D97DAC">
            <w:pPr>
              <w:cnfStyle w:val="100000000000"/>
              <w:rPr>
                <w:sz w:val="24"/>
                <w:szCs w:val="24"/>
              </w:rPr>
            </w:pPr>
            <w:r w:rsidRPr="00893FAD">
              <w:rPr>
                <w:sz w:val="24"/>
                <w:szCs w:val="24"/>
              </w:rPr>
              <w:t>GÖRSEL SANATLAR ÖĞRETMENİ</w:t>
            </w:r>
          </w:p>
          <w:p w:rsidR="00893FAD" w:rsidRPr="00893FAD" w:rsidRDefault="00FF3D97" w:rsidP="00D97DAC">
            <w:pPr>
              <w:cnfStyle w:val="100000000000"/>
              <w:rPr>
                <w:sz w:val="24"/>
                <w:szCs w:val="24"/>
              </w:rPr>
            </w:pPr>
            <w:r w:rsidRPr="00893FAD">
              <w:rPr>
                <w:sz w:val="24"/>
                <w:szCs w:val="24"/>
              </w:rPr>
              <w:t>ANA SINIFI ÖĞRETMENLERİ</w:t>
            </w:r>
          </w:p>
        </w:tc>
      </w:tr>
      <w:tr w:rsidR="00FF3D97" w:rsidTr="00893FAD">
        <w:trPr>
          <w:cnfStyle w:val="000000100000"/>
        </w:trPr>
        <w:tc>
          <w:tcPr>
            <w:cnfStyle w:val="001000000000"/>
            <w:tcW w:w="4606" w:type="dxa"/>
            <w:tcBorders>
              <w:left w:val="thinThickThinSmallGap" w:sz="18" w:space="0" w:color="76923C" w:themeColor="accent3" w:themeShade="BF"/>
              <w:right w:val="thinThickThinSmallGap" w:sz="18" w:space="0" w:color="76923C" w:themeColor="accent3" w:themeShade="BF"/>
            </w:tcBorders>
          </w:tcPr>
          <w:p w:rsidR="00FF3D97" w:rsidRPr="00893FAD" w:rsidRDefault="00FF3D97" w:rsidP="00D97DAC">
            <w:pPr>
              <w:rPr>
                <w:sz w:val="24"/>
                <w:szCs w:val="24"/>
              </w:rPr>
            </w:pPr>
            <w:r w:rsidRPr="00893FAD">
              <w:rPr>
                <w:sz w:val="24"/>
                <w:szCs w:val="24"/>
              </w:rPr>
              <w:t>PANDEMİ İZLEME HİZMETLERİ</w:t>
            </w:r>
          </w:p>
        </w:tc>
        <w:tc>
          <w:tcPr>
            <w:tcW w:w="4606" w:type="dxa"/>
            <w:tcBorders>
              <w:left w:val="thinThickThinSmallGap" w:sz="18" w:space="0" w:color="76923C" w:themeColor="accent3" w:themeShade="BF"/>
              <w:right w:val="thinThickThinSmallGap" w:sz="18" w:space="0" w:color="76923C" w:themeColor="accent3" w:themeShade="BF"/>
            </w:tcBorders>
          </w:tcPr>
          <w:p w:rsidR="00FF3D97" w:rsidRDefault="00FF3D97" w:rsidP="00D97DAC">
            <w:pPr>
              <w:cnfStyle w:val="000000100000"/>
              <w:rPr>
                <w:b/>
                <w:sz w:val="24"/>
                <w:szCs w:val="24"/>
              </w:rPr>
            </w:pPr>
            <w:r>
              <w:rPr>
                <w:b/>
                <w:sz w:val="24"/>
                <w:szCs w:val="24"/>
              </w:rPr>
              <w:t>TÜRKÇE ZÜMRESİ</w:t>
            </w:r>
          </w:p>
        </w:tc>
      </w:tr>
      <w:tr w:rsidR="00FF3D97" w:rsidTr="00893FAD">
        <w:trPr>
          <w:cnfStyle w:val="000000010000"/>
        </w:trPr>
        <w:tc>
          <w:tcPr>
            <w:cnfStyle w:val="001000000000"/>
            <w:tcW w:w="4606" w:type="dxa"/>
            <w:tcBorders>
              <w:left w:val="thinThickThinSmallGap" w:sz="18" w:space="0" w:color="76923C" w:themeColor="accent3" w:themeShade="BF"/>
              <w:right w:val="thinThickThinSmallGap" w:sz="18" w:space="0" w:color="76923C" w:themeColor="accent3" w:themeShade="BF"/>
            </w:tcBorders>
          </w:tcPr>
          <w:p w:rsidR="00FF3D97" w:rsidRPr="00893FAD" w:rsidRDefault="00FF3D97" w:rsidP="00D97DAC">
            <w:pPr>
              <w:rPr>
                <w:sz w:val="24"/>
                <w:szCs w:val="24"/>
              </w:rPr>
            </w:pPr>
            <w:r w:rsidRPr="00893FAD">
              <w:rPr>
                <w:sz w:val="24"/>
                <w:szCs w:val="24"/>
              </w:rPr>
              <w:t>PANDEMİ İZLEME HİZMETLERİ</w:t>
            </w:r>
          </w:p>
        </w:tc>
        <w:tc>
          <w:tcPr>
            <w:tcW w:w="4606" w:type="dxa"/>
            <w:tcBorders>
              <w:left w:val="thinThickThinSmallGap" w:sz="18" w:space="0" w:color="76923C" w:themeColor="accent3" w:themeShade="BF"/>
              <w:right w:val="thinThickThinSmallGap" w:sz="18" w:space="0" w:color="76923C" w:themeColor="accent3" w:themeShade="BF"/>
            </w:tcBorders>
          </w:tcPr>
          <w:p w:rsidR="00FF3D97" w:rsidRDefault="00FF3D97" w:rsidP="00D97DAC">
            <w:pPr>
              <w:cnfStyle w:val="000000010000"/>
              <w:rPr>
                <w:b/>
                <w:sz w:val="24"/>
                <w:szCs w:val="24"/>
              </w:rPr>
            </w:pPr>
            <w:r>
              <w:rPr>
                <w:b/>
                <w:sz w:val="24"/>
                <w:szCs w:val="24"/>
              </w:rPr>
              <w:t>MATEMETİK ZÜMRESİ</w:t>
            </w:r>
          </w:p>
        </w:tc>
      </w:tr>
      <w:tr w:rsidR="00FF3D97" w:rsidTr="00893FAD">
        <w:trPr>
          <w:cnfStyle w:val="000000100000"/>
        </w:trPr>
        <w:tc>
          <w:tcPr>
            <w:cnfStyle w:val="001000000000"/>
            <w:tcW w:w="4606" w:type="dxa"/>
            <w:tcBorders>
              <w:left w:val="thinThickThinSmallGap" w:sz="18" w:space="0" w:color="76923C" w:themeColor="accent3" w:themeShade="BF"/>
              <w:right w:val="thinThickThinSmallGap" w:sz="18" w:space="0" w:color="76923C" w:themeColor="accent3" w:themeShade="BF"/>
            </w:tcBorders>
          </w:tcPr>
          <w:p w:rsidR="00FF3D97" w:rsidRPr="00893FAD" w:rsidRDefault="00FF3D97" w:rsidP="00D97DAC">
            <w:pPr>
              <w:rPr>
                <w:sz w:val="24"/>
                <w:szCs w:val="24"/>
              </w:rPr>
            </w:pPr>
            <w:r w:rsidRPr="00893FAD">
              <w:rPr>
                <w:sz w:val="24"/>
                <w:szCs w:val="24"/>
              </w:rPr>
              <w:t>PANDEMİ İZLEME HİZMETLERİ</w:t>
            </w:r>
          </w:p>
        </w:tc>
        <w:tc>
          <w:tcPr>
            <w:tcW w:w="4606" w:type="dxa"/>
            <w:tcBorders>
              <w:left w:val="thinThickThinSmallGap" w:sz="18" w:space="0" w:color="76923C" w:themeColor="accent3" w:themeShade="BF"/>
              <w:right w:val="thinThickThinSmallGap" w:sz="18" w:space="0" w:color="76923C" w:themeColor="accent3" w:themeShade="BF"/>
            </w:tcBorders>
          </w:tcPr>
          <w:p w:rsidR="00FF3D97" w:rsidRDefault="00FF3D97" w:rsidP="00D97DAC">
            <w:pPr>
              <w:cnfStyle w:val="000000100000"/>
              <w:rPr>
                <w:b/>
                <w:sz w:val="24"/>
                <w:szCs w:val="24"/>
              </w:rPr>
            </w:pPr>
            <w:r>
              <w:rPr>
                <w:b/>
                <w:sz w:val="24"/>
                <w:szCs w:val="24"/>
              </w:rPr>
              <w:t>İNGİLİZCE ZÜMRESİ</w:t>
            </w:r>
          </w:p>
        </w:tc>
      </w:tr>
      <w:tr w:rsidR="00FF3D97" w:rsidTr="00893FAD">
        <w:trPr>
          <w:cnfStyle w:val="000000010000"/>
        </w:trPr>
        <w:tc>
          <w:tcPr>
            <w:cnfStyle w:val="001000000000"/>
            <w:tcW w:w="4606" w:type="dxa"/>
            <w:tcBorders>
              <w:left w:val="thinThickThinSmallGap" w:sz="18" w:space="0" w:color="76923C" w:themeColor="accent3" w:themeShade="BF"/>
              <w:right w:val="thinThickThinSmallGap" w:sz="18" w:space="0" w:color="76923C" w:themeColor="accent3" w:themeShade="BF"/>
            </w:tcBorders>
          </w:tcPr>
          <w:p w:rsidR="00FF3D97" w:rsidRPr="00893FAD" w:rsidRDefault="00FF3D97" w:rsidP="00D97DAC">
            <w:pPr>
              <w:rPr>
                <w:sz w:val="24"/>
                <w:szCs w:val="24"/>
              </w:rPr>
            </w:pPr>
            <w:r w:rsidRPr="00893FAD">
              <w:rPr>
                <w:sz w:val="24"/>
                <w:szCs w:val="24"/>
              </w:rPr>
              <w:t>PANDEMİ İZLEME HİZMETLERİ</w:t>
            </w:r>
          </w:p>
        </w:tc>
        <w:tc>
          <w:tcPr>
            <w:tcW w:w="4606" w:type="dxa"/>
            <w:tcBorders>
              <w:left w:val="thinThickThinSmallGap" w:sz="18" w:space="0" w:color="76923C" w:themeColor="accent3" w:themeShade="BF"/>
              <w:right w:val="thinThickThinSmallGap" w:sz="18" w:space="0" w:color="76923C" w:themeColor="accent3" w:themeShade="BF"/>
            </w:tcBorders>
          </w:tcPr>
          <w:p w:rsidR="00FF3D97" w:rsidRDefault="00FF3D97" w:rsidP="00D97DAC">
            <w:pPr>
              <w:cnfStyle w:val="000000010000"/>
              <w:rPr>
                <w:b/>
                <w:sz w:val="24"/>
                <w:szCs w:val="24"/>
              </w:rPr>
            </w:pPr>
            <w:r>
              <w:rPr>
                <w:b/>
                <w:sz w:val="24"/>
                <w:szCs w:val="24"/>
              </w:rPr>
              <w:t>DİN KÜLTÜRÜ VE AHLAK BİLGİSİ ZÜMRESİ</w:t>
            </w:r>
          </w:p>
        </w:tc>
      </w:tr>
      <w:tr w:rsidR="00FF3D97" w:rsidTr="00893FAD">
        <w:trPr>
          <w:cnfStyle w:val="000000100000"/>
        </w:trPr>
        <w:tc>
          <w:tcPr>
            <w:cnfStyle w:val="001000000000"/>
            <w:tcW w:w="4606" w:type="dxa"/>
            <w:tcBorders>
              <w:left w:val="thinThickThinSmallGap" w:sz="18" w:space="0" w:color="76923C" w:themeColor="accent3" w:themeShade="BF"/>
              <w:bottom w:val="thinThickThinSmallGap" w:sz="18" w:space="0" w:color="76923C" w:themeColor="accent3" w:themeShade="BF"/>
              <w:right w:val="thinThickThinSmallGap" w:sz="18" w:space="0" w:color="76923C" w:themeColor="accent3" w:themeShade="BF"/>
            </w:tcBorders>
          </w:tcPr>
          <w:p w:rsidR="00FF3D97" w:rsidRPr="00893FAD" w:rsidRDefault="00FF3D97" w:rsidP="00D97DAC">
            <w:pPr>
              <w:rPr>
                <w:sz w:val="24"/>
                <w:szCs w:val="24"/>
              </w:rPr>
            </w:pPr>
            <w:r w:rsidRPr="00893FAD">
              <w:rPr>
                <w:sz w:val="24"/>
                <w:szCs w:val="24"/>
              </w:rPr>
              <w:t>PANDEMİ İZLEME HİZMETLERİ</w:t>
            </w:r>
          </w:p>
        </w:tc>
        <w:tc>
          <w:tcPr>
            <w:tcW w:w="4606" w:type="dxa"/>
            <w:tcBorders>
              <w:left w:val="thinThickThinSmallGap" w:sz="18" w:space="0" w:color="76923C" w:themeColor="accent3" w:themeShade="BF"/>
              <w:bottom w:val="thinThickThinSmallGap" w:sz="18" w:space="0" w:color="76923C" w:themeColor="accent3" w:themeShade="BF"/>
              <w:right w:val="thinThickThinSmallGap" w:sz="18" w:space="0" w:color="76923C" w:themeColor="accent3" w:themeShade="BF"/>
            </w:tcBorders>
          </w:tcPr>
          <w:p w:rsidR="00FF3D97" w:rsidRDefault="00FF3D97" w:rsidP="00D97DAC">
            <w:pPr>
              <w:cnfStyle w:val="000000100000"/>
              <w:rPr>
                <w:b/>
                <w:sz w:val="24"/>
                <w:szCs w:val="24"/>
              </w:rPr>
            </w:pPr>
            <w:r>
              <w:rPr>
                <w:b/>
                <w:sz w:val="24"/>
                <w:szCs w:val="24"/>
              </w:rPr>
              <w:t>MÜZİK ÖĞRETMENİ</w:t>
            </w:r>
          </w:p>
        </w:tc>
      </w:tr>
    </w:tbl>
    <w:p w:rsidR="00FF3D97" w:rsidRPr="00FF3D97" w:rsidRDefault="00FF3D97" w:rsidP="00D97DAC">
      <w:pPr>
        <w:spacing w:after="0"/>
        <w:rPr>
          <w:b/>
          <w:sz w:val="24"/>
          <w:szCs w:val="24"/>
        </w:rPr>
      </w:pPr>
    </w:p>
    <w:p w:rsidR="00080EAD" w:rsidRDefault="00080EAD" w:rsidP="00080EAD">
      <w:pPr>
        <w:spacing w:after="233" w:line="256" w:lineRule="auto"/>
        <w:ind w:left="19" w:firstLine="701"/>
        <w:rPr>
          <w:b/>
          <w:sz w:val="26"/>
        </w:rPr>
      </w:pPr>
      <w:r w:rsidRPr="00080EAD">
        <w:rPr>
          <w:b/>
          <w:sz w:val="26"/>
        </w:rPr>
        <w:t>TOPLU YAŞAM ALANLARI İÇEREN KURUM/KURULUŞLAR İÇİN PANDEMİK İNFLUENZA (COVİD-19) FAALİYET PLANI KONTROL LİSTESİ</w:t>
      </w:r>
    </w:p>
    <w:p w:rsidR="00556875" w:rsidRDefault="00474EF3" w:rsidP="00556875">
      <w:pPr>
        <w:spacing w:after="36"/>
        <w:ind w:right="101"/>
      </w:pPr>
      <w:r>
        <w:tab/>
        <w:t>To</w:t>
      </w:r>
      <w:r w:rsidR="00556875">
        <w:t xml:space="preserve">plu yaşanılan kapalı ortamlar </w:t>
      </w:r>
      <w:r>
        <w:t>solunum yolu ile bulaşan hastalıklar açısından  daha fazla risk oluşturmaktadır.</w:t>
      </w:r>
      <w:r w:rsidR="00556875">
        <w:t xml:space="preserve"> Eğitim kurumları da toplu halde bulunulun yerler olduğundan okulumuz  da risk altındadır. Riski ortadan kaldırmak ve bulaşı önlemek için </w:t>
      </w:r>
      <w:r>
        <w:t xml:space="preserve">  Pandemi sürecinin yönetiminde; ne tür olanaklara sahip olunduğu, ne yapılması ve ne zaman yapılması gerektiğinin bilinmesinin cevapları önemlidir. Bu nedenle pandemikinfluenza (COVİD-19) için faaliyet plan</w:t>
      </w:r>
      <w:r w:rsidR="00556875">
        <w:t>ı oluşturulmuştur.</w:t>
      </w:r>
    </w:p>
    <w:p w:rsidR="00556875" w:rsidRDefault="00556875" w:rsidP="00556875">
      <w:pPr>
        <w:spacing w:after="36"/>
        <w:ind w:right="101"/>
      </w:pPr>
      <w:r>
        <w:tab/>
        <w:t>Pandemiye hazırlık aşamasında yapılması gerekenlerin kontrolü Tablo 5'te yer alan liste kullanılarak yapılacaktır.</w:t>
      </w:r>
    </w:p>
    <w:p w:rsidR="007E198E" w:rsidRDefault="007E198E" w:rsidP="00556875">
      <w:pPr>
        <w:spacing w:after="36"/>
        <w:ind w:right="101"/>
      </w:pPr>
    </w:p>
    <w:p w:rsidR="007E198E" w:rsidRDefault="007E198E" w:rsidP="00556875">
      <w:pPr>
        <w:spacing w:after="36"/>
        <w:ind w:right="101"/>
      </w:pPr>
    </w:p>
    <w:p w:rsidR="007E198E" w:rsidRDefault="007E198E" w:rsidP="00556875">
      <w:pPr>
        <w:spacing w:after="36"/>
        <w:ind w:right="101"/>
      </w:pPr>
    </w:p>
    <w:p w:rsidR="00556875" w:rsidRPr="007E198E" w:rsidRDefault="00556875" w:rsidP="00556875">
      <w:pPr>
        <w:spacing w:after="12405" w:line="293" w:lineRule="auto"/>
        <w:ind w:left="131" w:right="120" w:hanging="19"/>
        <w:rPr>
          <w:b/>
          <w:color w:val="FF0000"/>
        </w:rPr>
      </w:pPr>
      <w:r w:rsidRPr="007E198E">
        <w:rPr>
          <w:b/>
          <w:color w:val="FF0000"/>
        </w:rPr>
        <w:t>Tablo 5. LEYLA KAHRAMAN SEVİM ERTENÜ ORTAOKULU İçin Pandemikinfluenza (COVİD19) Faaliyet Planı Kontrol Listesi</w:t>
      </w:r>
    </w:p>
    <w:p w:rsidR="00556875" w:rsidRDefault="00474EF3" w:rsidP="00474EF3">
      <w:pPr>
        <w:spacing w:after="36"/>
        <w:ind w:right="101"/>
      </w:pPr>
      <w:r>
        <w:lastRenderedPageBreak/>
        <w:t xml:space="preserve"> </w:t>
      </w:r>
    </w:p>
    <w:tbl>
      <w:tblPr>
        <w:tblStyle w:val="AkKlavuz-Vurgu2"/>
        <w:tblW w:w="0" w:type="auto"/>
        <w:tblLook w:val="04A0"/>
      </w:tblPr>
      <w:tblGrid>
        <w:gridCol w:w="817"/>
        <w:gridCol w:w="5387"/>
        <w:gridCol w:w="992"/>
        <w:gridCol w:w="850"/>
        <w:gridCol w:w="1166"/>
      </w:tblGrid>
      <w:tr w:rsidR="00421D04" w:rsidTr="0086609D">
        <w:trPr>
          <w:cnfStyle w:val="100000000000"/>
        </w:trPr>
        <w:tc>
          <w:tcPr>
            <w:cnfStyle w:val="001000000000"/>
            <w:tcW w:w="817" w:type="dxa"/>
            <w:tcBorders>
              <w:top w:val="thinThickThinSmallGap" w:sz="18" w:space="0" w:color="943634" w:themeColor="accent2" w:themeShade="BF"/>
              <w:left w:val="thinThickThinSmallGap" w:sz="18" w:space="0" w:color="943634" w:themeColor="accent2" w:themeShade="BF"/>
            </w:tcBorders>
          </w:tcPr>
          <w:p w:rsidR="00421D04" w:rsidRPr="00421D04" w:rsidRDefault="00421D04" w:rsidP="00421D04">
            <w:pPr>
              <w:spacing w:line="259" w:lineRule="auto"/>
              <w:ind w:left="14"/>
              <w:rPr>
                <w:b w:val="0"/>
                <w:color w:val="FF0000"/>
              </w:rPr>
            </w:pPr>
            <w:r w:rsidRPr="00421D04">
              <w:rPr>
                <w:b w:val="0"/>
                <w:color w:val="FF0000"/>
              </w:rPr>
              <w:t>No</w:t>
            </w:r>
          </w:p>
        </w:tc>
        <w:tc>
          <w:tcPr>
            <w:tcW w:w="5387" w:type="dxa"/>
            <w:tcBorders>
              <w:top w:val="thinThickThinSmallGap" w:sz="18" w:space="0" w:color="943634" w:themeColor="accent2" w:themeShade="BF"/>
            </w:tcBorders>
          </w:tcPr>
          <w:p w:rsidR="00421D04" w:rsidRPr="00421D04" w:rsidRDefault="00421D04" w:rsidP="00421D04">
            <w:pPr>
              <w:spacing w:line="259" w:lineRule="auto"/>
              <w:ind w:left="14"/>
              <w:cnfStyle w:val="100000000000"/>
              <w:rPr>
                <w:b w:val="0"/>
                <w:color w:val="FF0000"/>
              </w:rPr>
            </w:pPr>
            <w:r w:rsidRPr="00421D04">
              <w:rPr>
                <w:b w:val="0"/>
                <w:color w:val="FF0000"/>
              </w:rPr>
              <w:t>Kontrol Edilmesi Gerekenler</w:t>
            </w:r>
          </w:p>
        </w:tc>
        <w:tc>
          <w:tcPr>
            <w:tcW w:w="992" w:type="dxa"/>
            <w:tcBorders>
              <w:top w:val="thinThickThinSmallGap" w:sz="18" w:space="0" w:color="943634" w:themeColor="accent2" w:themeShade="BF"/>
            </w:tcBorders>
          </w:tcPr>
          <w:p w:rsidR="00421D04" w:rsidRPr="00421D04" w:rsidRDefault="00421D04" w:rsidP="00421D04">
            <w:pPr>
              <w:spacing w:line="259" w:lineRule="auto"/>
              <w:ind w:left="19"/>
              <w:cnfStyle w:val="100000000000"/>
              <w:rPr>
                <w:b w:val="0"/>
                <w:color w:val="FF0000"/>
              </w:rPr>
            </w:pPr>
            <w:r w:rsidRPr="00421D04">
              <w:rPr>
                <w:b w:val="0"/>
                <w:color w:val="FF0000"/>
                <w:sz w:val="20"/>
              </w:rPr>
              <w:t>Evet</w:t>
            </w:r>
          </w:p>
        </w:tc>
        <w:tc>
          <w:tcPr>
            <w:tcW w:w="850" w:type="dxa"/>
            <w:tcBorders>
              <w:top w:val="thinThickThinSmallGap" w:sz="18" w:space="0" w:color="943634" w:themeColor="accent2" w:themeShade="BF"/>
            </w:tcBorders>
          </w:tcPr>
          <w:p w:rsidR="00421D04" w:rsidRPr="00421D04" w:rsidRDefault="00421D04" w:rsidP="00421D04">
            <w:pPr>
              <w:spacing w:line="259" w:lineRule="auto"/>
              <w:ind w:left="14"/>
              <w:cnfStyle w:val="100000000000"/>
              <w:rPr>
                <w:b w:val="0"/>
                <w:color w:val="FF0000"/>
              </w:rPr>
            </w:pPr>
            <w:r w:rsidRPr="00421D04">
              <w:rPr>
                <w:b w:val="0"/>
                <w:color w:val="FF0000"/>
              </w:rPr>
              <w:t>Hayır</w:t>
            </w:r>
          </w:p>
        </w:tc>
        <w:tc>
          <w:tcPr>
            <w:tcW w:w="1166" w:type="dxa"/>
            <w:tcBorders>
              <w:top w:val="thinThickThinSmallGap" w:sz="18" w:space="0" w:color="943634" w:themeColor="accent2" w:themeShade="BF"/>
              <w:right w:val="thinThickThinSmallGap" w:sz="18" w:space="0" w:color="943634" w:themeColor="accent2" w:themeShade="BF"/>
            </w:tcBorders>
          </w:tcPr>
          <w:p w:rsidR="00421D04" w:rsidRPr="00421D04" w:rsidRDefault="00421D04" w:rsidP="00421D04">
            <w:pPr>
              <w:spacing w:line="259" w:lineRule="auto"/>
              <w:ind w:left="3"/>
              <w:cnfStyle w:val="100000000000"/>
              <w:rPr>
                <w:b w:val="0"/>
                <w:color w:val="FF0000"/>
              </w:rPr>
            </w:pPr>
            <w:r w:rsidRPr="00421D04">
              <w:rPr>
                <w:b w:val="0"/>
                <w:color w:val="FF0000"/>
              </w:rPr>
              <w:t>Açıklama</w:t>
            </w:r>
          </w:p>
        </w:tc>
      </w:tr>
      <w:tr w:rsidR="00421D04" w:rsidTr="0086609D">
        <w:trPr>
          <w:cnfStyle w:val="000000100000"/>
        </w:trPr>
        <w:tc>
          <w:tcPr>
            <w:cnfStyle w:val="001000000000"/>
            <w:tcW w:w="817" w:type="dxa"/>
            <w:tcBorders>
              <w:left w:val="thinThickThinSmallGap" w:sz="18" w:space="0" w:color="943634" w:themeColor="accent2" w:themeShade="BF"/>
            </w:tcBorders>
          </w:tcPr>
          <w:p w:rsidR="00421D04" w:rsidRDefault="00421D04" w:rsidP="00421D04">
            <w:pPr>
              <w:spacing w:line="259" w:lineRule="auto"/>
              <w:ind w:left="19"/>
            </w:pPr>
            <w:r w:rsidRPr="00D915B1">
              <w:rPr>
                <w:sz w:val="36"/>
              </w:rPr>
              <w:t>ı</w:t>
            </w:r>
          </w:p>
        </w:tc>
        <w:tc>
          <w:tcPr>
            <w:tcW w:w="5387" w:type="dxa"/>
          </w:tcPr>
          <w:p w:rsidR="00421D04" w:rsidRDefault="00421D04" w:rsidP="00421D04">
            <w:pPr>
              <w:spacing w:line="259" w:lineRule="auto"/>
              <w:ind w:left="19"/>
              <w:cnfStyle w:val="000000100000"/>
            </w:pPr>
            <w:r w:rsidRPr="00D915B1">
              <w:rPr>
                <w:sz w:val="20"/>
              </w:rPr>
              <w:t>Pandemikinfluenza faaliyet planı hazırlandı mı?</w:t>
            </w:r>
          </w:p>
        </w:tc>
        <w:tc>
          <w:tcPr>
            <w:tcW w:w="992" w:type="dxa"/>
          </w:tcPr>
          <w:p w:rsidR="00421D04" w:rsidRDefault="00421D04" w:rsidP="0086609D">
            <w:pPr>
              <w:pStyle w:val="ListeParagraf"/>
              <w:numPr>
                <w:ilvl w:val="0"/>
                <w:numId w:val="7"/>
              </w:numPr>
              <w:spacing w:after="36"/>
              <w:ind w:right="101"/>
              <w:cnfStyle w:val="000000100000"/>
            </w:pPr>
          </w:p>
        </w:tc>
        <w:tc>
          <w:tcPr>
            <w:tcW w:w="850" w:type="dxa"/>
          </w:tcPr>
          <w:p w:rsidR="00421D04" w:rsidRDefault="00421D04" w:rsidP="00421D04">
            <w:pPr>
              <w:spacing w:after="36"/>
              <w:ind w:right="101"/>
              <w:cnfStyle w:val="00000010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100000"/>
            </w:pPr>
          </w:p>
        </w:tc>
      </w:tr>
      <w:tr w:rsidR="00421D04" w:rsidTr="0086609D">
        <w:trPr>
          <w:cnfStyle w:val="000000010000"/>
        </w:trPr>
        <w:tc>
          <w:tcPr>
            <w:cnfStyle w:val="001000000000"/>
            <w:tcW w:w="817" w:type="dxa"/>
            <w:tcBorders>
              <w:left w:val="thinThickThinSmallGap" w:sz="18" w:space="0" w:color="943634" w:themeColor="accent2" w:themeShade="BF"/>
            </w:tcBorders>
          </w:tcPr>
          <w:p w:rsidR="00421D04" w:rsidRDefault="00421D04" w:rsidP="00421D04">
            <w:pPr>
              <w:spacing w:line="259" w:lineRule="auto"/>
              <w:ind w:left="5"/>
            </w:pPr>
            <w:r>
              <w:t>2</w:t>
            </w:r>
          </w:p>
        </w:tc>
        <w:tc>
          <w:tcPr>
            <w:tcW w:w="5387" w:type="dxa"/>
          </w:tcPr>
          <w:p w:rsidR="00421D04" w:rsidRDefault="00421D04" w:rsidP="00421D04">
            <w:pPr>
              <w:spacing w:line="259" w:lineRule="auto"/>
              <w:ind w:left="19"/>
              <w:cnfStyle w:val="000000010000"/>
            </w:pPr>
            <w:r w:rsidRPr="00D915B1">
              <w:rPr>
                <w:sz w:val="20"/>
              </w:rPr>
              <w:t>Pandemi faaliyet planı hazırlanması için bir koordinatör ve ekip belirlendi mi?</w:t>
            </w:r>
          </w:p>
        </w:tc>
        <w:tc>
          <w:tcPr>
            <w:tcW w:w="992" w:type="dxa"/>
          </w:tcPr>
          <w:p w:rsidR="00421D04" w:rsidRDefault="00421D04" w:rsidP="0086609D">
            <w:pPr>
              <w:pStyle w:val="ListeParagraf"/>
              <w:numPr>
                <w:ilvl w:val="0"/>
                <w:numId w:val="7"/>
              </w:numPr>
              <w:spacing w:after="36"/>
              <w:ind w:right="101"/>
              <w:cnfStyle w:val="000000010000"/>
            </w:pPr>
          </w:p>
        </w:tc>
        <w:tc>
          <w:tcPr>
            <w:tcW w:w="850" w:type="dxa"/>
          </w:tcPr>
          <w:p w:rsidR="00421D04" w:rsidRDefault="00421D04" w:rsidP="00421D04">
            <w:pPr>
              <w:spacing w:after="36"/>
              <w:ind w:right="101"/>
              <w:cnfStyle w:val="00000001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010000"/>
            </w:pPr>
          </w:p>
        </w:tc>
      </w:tr>
      <w:tr w:rsidR="00421D04" w:rsidTr="0086609D">
        <w:trPr>
          <w:cnfStyle w:val="000000100000"/>
        </w:trPr>
        <w:tc>
          <w:tcPr>
            <w:cnfStyle w:val="001000000000"/>
            <w:tcW w:w="817" w:type="dxa"/>
            <w:tcBorders>
              <w:left w:val="thinThickThinSmallGap" w:sz="18" w:space="0" w:color="943634" w:themeColor="accent2" w:themeShade="BF"/>
            </w:tcBorders>
          </w:tcPr>
          <w:p w:rsidR="00421D04" w:rsidRDefault="00421D04" w:rsidP="00421D04">
            <w:pPr>
              <w:spacing w:line="259" w:lineRule="auto"/>
              <w:ind w:left="10"/>
            </w:pPr>
            <w:r>
              <w:t>3</w:t>
            </w:r>
          </w:p>
        </w:tc>
        <w:tc>
          <w:tcPr>
            <w:tcW w:w="5387" w:type="dxa"/>
          </w:tcPr>
          <w:p w:rsidR="00421D04" w:rsidRDefault="00421D04" w:rsidP="00421D04">
            <w:pPr>
              <w:spacing w:line="259" w:lineRule="auto"/>
              <w:ind w:left="10" w:right="80" w:firstLine="10"/>
              <w:cnfStyle w:val="000000100000"/>
            </w:pPr>
            <w:r w:rsidRPr="00D915B1">
              <w:rPr>
                <w:sz w:val="20"/>
              </w:rPr>
              <w:t>İl sağlık müdürlüğü ile koordineli olarak hazırlanacak "İletişim</w:t>
            </w:r>
            <w:r>
              <w:rPr>
                <w:sz w:val="20"/>
              </w:rPr>
              <w:t xml:space="preserve"> Planı" kapsamında; pandemi </w:t>
            </w:r>
            <w:r w:rsidRPr="00D915B1">
              <w:rPr>
                <w:sz w:val="20"/>
              </w:rPr>
              <w:t>durumunda il Sağlık Müdürlüğüne bildirim yöntemi ve sorumlusu(ları) ve yedekleri belirlendi mi?</w:t>
            </w:r>
          </w:p>
        </w:tc>
        <w:tc>
          <w:tcPr>
            <w:tcW w:w="992" w:type="dxa"/>
          </w:tcPr>
          <w:p w:rsidR="00421D04" w:rsidRDefault="00421D04" w:rsidP="0086609D">
            <w:pPr>
              <w:pStyle w:val="ListeParagraf"/>
              <w:numPr>
                <w:ilvl w:val="0"/>
                <w:numId w:val="7"/>
              </w:numPr>
              <w:spacing w:after="36"/>
              <w:ind w:right="101"/>
              <w:cnfStyle w:val="000000100000"/>
            </w:pPr>
          </w:p>
        </w:tc>
        <w:tc>
          <w:tcPr>
            <w:tcW w:w="850" w:type="dxa"/>
          </w:tcPr>
          <w:p w:rsidR="00421D04" w:rsidRDefault="00421D04" w:rsidP="00421D04">
            <w:pPr>
              <w:spacing w:after="36"/>
              <w:ind w:right="101"/>
              <w:cnfStyle w:val="00000010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100000"/>
            </w:pPr>
          </w:p>
        </w:tc>
      </w:tr>
      <w:tr w:rsidR="00421D04" w:rsidTr="0086609D">
        <w:trPr>
          <w:cnfStyle w:val="000000010000"/>
        </w:trPr>
        <w:tc>
          <w:tcPr>
            <w:cnfStyle w:val="001000000000"/>
            <w:tcW w:w="817" w:type="dxa"/>
            <w:tcBorders>
              <w:left w:val="thinThickThinSmallGap" w:sz="18" w:space="0" w:color="943634" w:themeColor="accent2" w:themeShade="BF"/>
            </w:tcBorders>
          </w:tcPr>
          <w:p w:rsidR="00421D04" w:rsidRDefault="00421D04" w:rsidP="00421D04">
            <w:pPr>
              <w:spacing w:line="259" w:lineRule="auto"/>
              <w:ind w:left="10"/>
            </w:pPr>
            <w:r w:rsidRPr="00D915B1">
              <w:t>4</w:t>
            </w:r>
          </w:p>
        </w:tc>
        <w:tc>
          <w:tcPr>
            <w:tcW w:w="5387" w:type="dxa"/>
          </w:tcPr>
          <w:p w:rsidR="00421D04" w:rsidRDefault="00421D04" w:rsidP="00421D04">
            <w:pPr>
              <w:spacing w:line="259" w:lineRule="auto"/>
              <w:ind w:left="19"/>
              <w:cnfStyle w:val="000000010000"/>
            </w:pPr>
            <w:r w:rsidRPr="00D915B1">
              <w:rPr>
                <w:sz w:val="20"/>
              </w:rPr>
              <w:t>il Sağlık Müdürlüğü ilgili sorumluları ile ilgili bilgiler alındı mı?</w:t>
            </w:r>
          </w:p>
        </w:tc>
        <w:tc>
          <w:tcPr>
            <w:tcW w:w="992" w:type="dxa"/>
          </w:tcPr>
          <w:p w:rsidR="00421D04" w:rsidRDefault="00421D04" w:rsidP="0086609D">
            <w:pPr>
              <w:pStyle w:val="ListeParagraf"/>
              <w:numPr>
                <w:ilvl w:val="0"/>
                <w:numId w:val="7"/>
              </w:numPr>
              <w:spacing w:after="36"/>
              <w:ind w:right="101"/>
              <w:cnfStyle w:val="000000010000"/>
            </w:pPr>
          </w:p>
        </w:tc>
        <w:tc>
          <w:tcPr>
            <w:tcW w:w="850" w:type="dxa"/>
          </w:tcPr>
          <w:p w:rsidR="00421D04" w:rsidRDefault="00421D04" w:rsidP="00421D04">
            <w:pPr>
              <w:spacing w:after="36"/>
              <w:ind w:right="101"/>
              <w:cnfStyle w:val="00000001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010000"/>
            </w:pPr>
          </w:p>
        </w:tc>
      </w:tr>
      <w:tr w:rsidR="00421D04" w:rsidTr="0086609D">
        <w:trPr>
          <w:cnfStyle w:val="000000100000"/>
        </w:trPr>
        <w:tc>
          <w:tcPr>
            <w:cnfStyle w:val="001000000000"/>
            <w:tcW w:w="817" w:type="dxa"/>
            <w:tcBorders>
              <w:left w:val="thinThickThinSmallGap" w:sz="18" w:space="0" w:color="943634" w:themeColor="accent2" w:themeShade="BF"/>
            </w:tcBorders>
          </w:tcPr>
          <w:p w:rsidR="00421D04" w:rsidRDefault="00421D04" w:rsidP="00421D04">
            <w:pPr>
              <w:spacing w:line="259" w:lineRule="auto"/>
              <w:ind w:left="14"/>
            </w:pPr>
            <w:r w:rsidRPr="00D915B1">
              <w:t>5</w:t>
            </w:r>
          </w:p>
        </w:tc>
        <w:tc>
          <w:tcPr>
            <w:tcW w:w="5387" w:type="dxa"/>
          </w:tcPr>
          <w:p w:rsidR="00421D04" w:rsidRDefault="00421D04" w:rsidP="00421D04">
            <w:pPr>
              <w:spacing w:line="259" w:lineRule="auto"/>
              <w:ind w:left="19"/>
              <w:cnfStyle w:val="000000100000"/>
            </w:pPr>
            <w:r w:rsidRPr="00D915B1">
              <w:rPr>
                <w:sz w:val="20"/>
              </w:rPr>
              <w:t>Kurum içi iletişim planı hazırlandı mı?</w:t>
            </w:r>
          </w:p>
        </w:tc>
        <w:tc>
          <w:tcPr>
            <w:tcW w:w="992" w:type="dxa"/>
          </w:tcPr>
          <w:p w:rsidR="00421D04" w:rsidRDefault="00421D04" w:rsidP="0086609D">
            <w:pPr>
              <w:pStyle w:val="ListeParagraf"/>
              <w:numPr>
                <w:ilvl w:val="0"/>
                <w:numId w:val="7"/>
              </w:numPr>
              <w:spacing w:after="36"/>
              <w:ind w:right="101"/>
              <w:cnfStyle w:val="000000100000"/>
            </w:pPr>
          </w:p>
        </w:tc>
        <w:tc>
          <w:tcPr>
            <w:tcW w:w="850" w:type="dxa"/>
          </w:tcPr>
          <w:p w:rsidR="00421D04" w:rsidRDefault="00421D04" w:rsidP="00421D04">
            <w:pPr>
              <w:spacing w:after="36"/>
              <w:ind w:right="101"/>
              <w:cnfStyle w:val="00000010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100000"/>
            </w:pPr>
          </w:p>
        </w:tc>
      </w:tr>
      <w:tr w:rsidR="00421D04" w:rsidTr="0086609D">
        <w:trPr>
          <w:cnfStyle w:val="000000010000"/>
        </w:trPr>
        <w:tc>
          <w:tcPr>
            <w:cnfStyle w:val="001000000000"/>
            <w:tcW w:w="817" w:type="dxa"/>
            <w:tcBorders>
              <w:left w:val="thinThickThinSmallGap" w:sz="18" w:space="0" w:color="943634" w:themeColor="accent2" w:themeShade="BF"/>
            </w:tcBorders>
          </w:tcPr>
          <w:p w:rsidR="00421D04" w:rsidRDefault="00421D04" w:rsidP="00421D04">
            <w:pPr>
              <w:spacing w:line="259" w:lineRule="auto"/>
              <w:ind w:left="14"/>
            </w:pPr>
            <w:r w:rsidRPr="00D915B1">
              <w:rPr>
                <w:sz w:val="20"/>
              </w:rPr>
              <w:t>6</w:t>
            </w:r>
          </w:p>
        </w:tc>
        <w:tc>
          <w:tcPr>
            <w:tcW w:w="5387" w:type="dxa"/>
          </w:tcPr>
          <w:p w:rsidR="00421D04" w:rsidRDefault="00421D04" w:rsidP="00421D04">
            <w:pPr>
              <w:spacing w:line="259" w:lineRule="auto"/>
              <w:ind w:left="19"/>
              <w:cnfStyle w:val="000000010000"/>
            </w:pPr>
            <w:r w:rsidRPr="00D915B1">
              <w:rPr>
                <w:sz w:val="20"/>
              </w:rPr>
              <w:t>Kurumda çalışan toplam personel sayısı belirlendi mi?</w:t>
            </w:r>
          </w:p>
        </w:tc>
        <w:tc>
          <w:tcPr>
            <w:tcW w:w="992" w:type="dxa"/>
          </w:tcPr>
          <w:p w:rsidR="00421D04" w:rsidRDefault="00421D04" w:rsidP="0086609D">
            <w:pPr>
              <w:pStyle w:val="ListeParagraf"/>
              <w:numPr>
                <w:ilvl w:val="0"/>
                <w:numId w:val="7"/>
              </w:numPr>
              <w:spacing w:after="36"/>
              <w:ind w:right="101"/>
              <w:cnfStyle w:val="000000010000"/>
            </w:pPr>
          </w:p>
        </w:tc>
        <w:tc>
          <w:tcPr>
            <w:tcW w:w="850" w:type="dxa"/>
          </w:tcPr>
          <w:p w:rsidR="00421D04" w:rsidRDefault="00421D04" w:rsidP="00421D04">
            <w:pPr>
              <w:spacing w:after="36"/>
              <w:ind w:right="101"/>
              <w:cnfStyle w:val="00000001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010000"/>
            </w:pPr>
          </w:p>
        </w:tc>
      </w:tr>
      <w:tr w:rsidR="00421D04" w:rsidTr="0086609D">
        <w:trPr>
          <w:cnfStyle w:val="000000100000"/>
        </w:trPr>
        <w:tc>
          <w:tcPr>
            <w:cnfStyle w:val="001000000000"/>
            <w:tcW w:w="817" w:type="dxa"/>
            <w:tcBorders>
              <w:left w:val="thinThickThinSmallGap" w:sz="18" w:space="0" w:color="943634" w:themeColor="accent2" w:themeShade="BF"/>
            </w:tcBorders>
          </w:tcPr>
          <w:p w:rsidR="00421D04" w:rsidRDefault="00421D04" w:rsidP="00421D04">
            <w:pPr>
              <w:spacing w:after="36"/>
              <w:ind w:right="101"/>
            </w:pPr>
            <w:r>
              <w:t>7</w:t>
            </w:r>
          </w:p>
        </w:tc>
        <w:tc>
          <w:tcPr>
            <w:tcW w:w="5387" w:type="dxa"/>
          </w:tcPr>
          <w:p w:rsidR="00421D04" w:rsidRDefault="00421D04" w:rsidP="00421D04">
            <w:pPr>
              <w:spacing w:after="36"/>
              <w:ind w:right="101"/>
              <w:cnfStyle w:val="000000100000"/>
            </w:pPr>
            <w:r>
              <w:t>Sağlık personeli olarak çalışan velilerin sayısı ve ünvanları belirlendi mi</w:t>
            </w:r>
          </w:p>
        </w:tc>
        <w:tc>
          <w:tcPr>
            <w:tcW w:w="992" w:type="dxa"/>
          </w:tcPr>
          <w:p w:rsidR="00421D04" w:rsidRDefault="00421D04" w:rsidP="0086609D">
            <w:pPr>
              <w:pStyle w:val="ListeParagraf"/>
              <w:numPr>
                <w:ilvl w:val="0"/>
                <w:numId w:val="7"/>
              </w:numPr>
              <w:spacing w:after="36"/>
              <w:ind w:right="101"/>
              <w:cnfStyle w:val="000000100000"/>
            </w:pPr>
          </w:p>
        </w:tc>
        <w:tc>
          <w:tcPr>
            <w:tcW w:w="850" w:type="dxa"/>
          </w:tcPr>
          <w:p w:rsidR="00421D04" w:rsidRDefault="00421D04" w:rsidP="00421D04">
            <w:pPr>
              <w:spacing w:after="36"/>
              <w:ind w:right="101"/>
              <w:cnfStyle w:val="00000010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100000"/>
            </w:pPr>
          </w:p>
        </w:tc>
      </w:tr>
      <w:tr w:rsidR="00421D04" w:rsidTr="0086609D">
        <w:trPr>
          <w:cnfStyle w:val="000000010000"/>
        </w:trPr>
        <w:tc>
          <w:tcPr>
            <w:cnfStyle w:val="001000000000"/>
            <w:tcW w:w="817" w:type="dxa"/>
            <w:tcBorders>
              <w:left w:val="thinThickThinSmallGap" w:sz="18" w:space="0" w:color="943634" w:themeColor="accent2" w:themeShade="BF"/>
            </w:tcBorders>
          </w:tcPr>
          <w:p w:rsidR="00421D04" w:rsidRPr="00421D04" w:rsidRDefault="00421D04" w:rsidP="00421D04">
            <w:pPr>
              <w:spacing w:line="259" w:lineRule="auto"/>
              <w:ind w:left="19"/>
              <w:rPr>
                <w:b w:val="0"/>
                <w:color w:val="FF0000"/>
              </w:rPr>
            </w:pPr>
            <w:r w:rsidRPr="00421D04">
              <w:rPr>
                <w:b w:val="0"/>
                <w:color w:val="FF0000"/>
                <w:sz w:val="18"/>
              </w:rPr>
              <w:t>No</w:t>
            </w:r>
          </w:p>
        </w:tc>
        <w:tc>
          <w:tcPr>
            <w:tcW w:w="5387" w:type="dxa"/>
          </w:tcPr>
          <w:p w:rsidR="00421D04" w:rsidRPr="00421D04" w:rsidRDefault="00421D04" w:rsidP="00421D04">
            <w:pPr>
              <w:spacing w:line="259" w:lineRule="auto"/>
              <w:ind w:left="19"/>
              <w:cnfStyle w:val="000000010000"/>
              <w:rPr>
                <w:b/>
                <w:color w:val="FF0000"/>
              </w:rPr>
            </w:pPr>
            <w:r w:rsidRPr="00421D04">
              <w:rPr>
                <w:b/>
                <w:color w:val="FF0000"/>
              </w:rPr>
              <w:t>Kontrol Edilmesi Gerekenler</w:t>
            </w:r>
          </w:p>
        </w:tc>
        <w:tc>
          <w:tcPr>
            <w:tcW w:w="992" w:type="dxa"/>
          </w:tcPr>
          <w:p w:rsidR="00421D04" w:rsidRPr="00421D04" w:rsidRDefault="00421D04" w:rsidP="00421D04">
            <w:pPr>
              <w:spacing w:line="259" w:lineRule="auto"/>
              <w:ind w:left="19"/>
              <w:cnfStyle w:val="000000010000"/>
              <w:rPr>
                <w:b/>
                <w:color w:val="FF0000"/>
              </w:rPr>
            </w:pPr>
            <w:r w:rsidRPr="00421D04">
              <w:rPr>
                <w:b/>
                <w:color w:val="FF0000"/>
              </w:rPr>
              <w:t>Evet</w:t>
            </w:r>
          </w:p>
        </w:tc>
        <w:tc>
          <w:tcPr>
            <w:tcW w:w="850" w:type="dxa"/>
          </w:tcPr>
          <w:p w:rsidR="00421D04" w:rsidRPr="00421D04" w:rsidRDefault="00421D04" w:rsidP="00421D04">
            <w:pPr>
              <w:spacing w:line="259" w:lineRule="auto"/>
              <w:ind w:left="19"/>
              <w:cnfStyle w:val="000000010000"/>
              <w:rPr>
                <w:b/>
                <w:color w:val="FF0000"/>
              </w:rPr>
            </w:pPr>
            <w:r w:rsidRPr="00421D04">
              <w:rPr>
                <w:b/>
                <w:color w:val="FF0000"/>
              </w:rPr>
              <w:t>Hayır</w:t>
            </w:r>
          </w:p>
        </w:tc>
        <w:tc>
          <w:tcPr>
            <w:tcW w:w="1166" w:type="dxa"/>
            <w:tcBorders>
              <w:right w:val="thinThickThinSmallGap" w:sz="18" w:space="0" w:color="943634" w:themeColor="accent2" w:themeShade="BF"/>
            </w:tcBorders>
          </w:tcPr>
          <w:p w:rsidR="00421D04" w:rsidRPr="00421D04" w:rsidRDefault="00421D04" w:rsidP="00421D04">
            <w:pPr>
              <w:spacing w:line="259" w:lineRule="auto"/>
              <w:ind w:left="13"/>
              <w:cnfStyle w:val="000000010000"/>
              <w:rPr>
                <w:b/>
                <w:color w:val="FF0000"/>
              </w:rPr>
            </w:pPr>
            <w:r w:rsidRPr="00421D04">
              <w:rPr>
                <w:b/>
                <w:color w:val="FF0000"/>
              </w:rPr>
              <w:t>Açıklama</w:t>
            </w:r>
          </w:p>
        </w:tc>
      </w:tr>
      <w:tr w:rsidR="00421D04" w:rsidTr="0086609D">
        <w:trPr>
          <w:cnfStyle w:val="000000100000"/>
        </w:trPr>
        <w:tc>
          <w:tcPr>
            <w:cnfStyle w:val="001000000000"/>
            <w:tcW w:w="817" w:type="dxa"/>
            <w:tcBorders>
              <w:left w:val="thinThickThinSmallGap" w:sz="18" w:space="0" w:color="943634" w:themeColor="accent2" w:themeShade="BF"/>
            </w:tcBorders>
          </w:tcPr>
          <w:p w:rsidR="00421D04" w:rsidRDefault="0086609D" w:rsidP="00421D04">
            <w:pPr>
              <w:spacing w:line="259" w:lineRule="auto"/>
              <w:ind w:left="19"/>
            </w:pPr>
            <w:r>
              <w:t>8</w:t>
            </w:r>
          </w:p>
        </w:tc>
        <w:tc>
          <w:tcPr>
            <w:tcW w:w="5387" w:type="dxa"/>
          </w:tcPr>
          <w:p w:rsidR="00421D04" w:rsidRDefault="00421D04" w:rsidP="00421D04">
            <w:pPr>
              <w:spacing w:line="259" w:lineRule="auto"/>
              <w:ind w:left="10" w:firstLine="10"/>
              <w:cnfStyle w:val="000000100000"/>
            </w:pPr>
            <w:r w:rsidRPr="00D915B1">
              <w:rPr>
                <w:sz w:val="20"/>
              </w:rPr>
              <w:t>Pandemi durumunda hasta izolasyonu veya hastaların belirlenen alana toplanmasının yönetimi için planlama yapıldı mı?</w:t>
            </w:r>
          </w:p>
        </w:tc>
        <w:tc>
          <w:tcPr>
            <w:tcW w:w="992" w:type="dxa"/>
          </w:tcPr>
          <w:p w:rsidR="00421D04" w:rsidRDefault="00421D04" w:rsidP="0086609D">
            <w:pPr>
              <w:pStyle w:val="ListeParagraf"/>
              <w:numPr>
                <w:ilvl w:val="0"/>
                <w:numId w:val="7"/>
              </w:numPr>
              <w:spacing w:after="36"/>
              <w:ind w:right="101"/>
              <w:cnfStyle w:val="000000100000"/>
            </w:pPr>
          </w:p>
        </w:tc>
        <w:tc>
          <w:tcPr>
            <w:tcW w:w="850" w:type="dxa"/>
          </w:tcPr>
          <w:p w:rsidR="00421D04" w:rsidRDefault="00421D04" w:rsidP="00421D04">
            <w:pPr>
              <w:spacing w:after="36"/>
              <w:ind w:right="101"/>
              <w:cnfStyle w:val="00000010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100000"/>
            </w:pPr>
          </w:p>
        </w:tc>
      </w:tr>
      <w:tr w:rsidR="00421D04" w:rsidTr="0086609D">
        <w:trPr>
          <w:cnfStyle w:val="000000010000"/>
        </w:trPr>
        <w:tc>
          <w:tcPr>
            <w:cnfStyle w:val="001000000000"/>
            <w:tcW w:w="817" w:type="dxa"/>
            <w:tcBorders>
              <w:left w:val="thinThickThinSmallGap" w:sz="18" w:space="0" w:color="943634" w:themeColor="accent2" w:themeShade="BF"/>
            </w:tcBorders>
          </w:tcPr>
          <w:p w:rsidR="00421D04" w:rsidRDefault="0086609D" w:rsidP="00421D04">
            <w:pPr>
              <w:spacing w:line="259" w:lineRule="auto"/>
              <w:ind w:left="24"/>
            </w:pPr>
            <w:r>
              <w:t>9</w:t>
            </w:r>
          </w:p>
        </w:tc>
        <w:tc>
          <w:tcPr>
            <w:tcW w:w="5387" w:type="dxa"/>
          </w:tcPr>
          <w:p w:rsidR="00421D04" w:rsidRDefault="00421D04" w:rsidP="00421D04">
            <w:pPr>
              <w:spacing w:line="259" w:lineRule="auto"/>
              <w:ind w:left="14" w:firstLine="5"/>
              <w:cnfStyle w:val="000000010000"/>
            </w:pPr>
            <w:r w:rsidRPr="00D915B1">
              <w:rPr>
                <w:sz w:val="20"/>
              </w:rPr>
              <w:t>Pandemi durumunda hastanede yatarak tedavisi gereken hastalar için hastaneye sevk planı hazırlandı mı?</w:t>
            </w:r>
          </w:p>
        </w:tc>
        <w:tc>
          <w:tcPr>
            <w:tcW w:w="992" w:type="dxa"/>
          </w:tcPr>
          <w:p w:rsidR="00421D04" w:rsidRDefault="00421D04" w:rsidP="0086609D">
            <w:pPr>
              <w:pStyle w:val="ListeParagraf"/>
              <w:numPr>
                <w:ilvl w:val="0"/>
                <w:numId w:val="7"/>
              </w:numPr>
              <w:spacing w:after="36"/>
              <w:ind w:right="101"/>
              <w:cnfStyle w:val="000000010000"/>
            </w:pPr>
          </w:p>
        </w:tc>
        <w:tc>
          <w:tcPr>
            <w:tcW w:w="850" w:type="dxa"/>
          </w:tcPr>
          <w:p w:rsidR="00421D04" w:rsidRDefault="00421D04" w:rsidP="00421D04">
            <w:pPr>
              <w:spacing w:after="36"/>
              <w:ind w:right="101"/>
              <w:cnfStyle w:val="00000001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010000"/>
            </w:pPr>
          </w:p>
        </w:tc>
      </w:tr>
      <w:tr w:rsidR="00421D04" w:rsidTr="0086609D">
        <w:trPr>
          <w:cnfStyle w:val="000000100000"/>
        </w:trPr>
        <w:tc>
          <w:tcPr>
            <w:cnfStyle w:val="001000000000"/>
            <w:tcW w:w="817" w:type="dxa"/>
            <w:tcBorders>
              <w:left w:val="thinThickThinSmallGap" w:sz="18" w:space="0" w:color="943634" w:themeColor="accent2" w:themeShade="BF"/>
            </w:tcBorders>
          </w:tcPr>
          <w:p w:rsidR="00421D04" w:rsidRDefault="00421D04" w:rsidP="00421D04">
            <w:pPr>
              <w:spacing w:line="259" w:lineRule="auto"/>
              <w:ind w:left="19"/>
            </w:pPr>
            <w:r w:rsidRPr="00D915B1">
              <w:t>1</w:t>
            </w:r>
            <w:r w:rsidR="0086609D">
              <w:t>0</w:t>
            </w:r>
          </w:p>
        </w:tc>
        <w:tc>
          <w:tcPr>
            <w:tcW w:w="5387" w:type="dxa"/>
          </w:tcPr>
          <w:p w:rsidR="00421D04" w:rsidRDefault="00421D04" w:rsidP="00421D04">
            <w:pPr>
              <w:spacing w:line="259" w:lineRule="auto"/>
              <w:ind w:left="10" w:firstLine="5"/>
              <w:cnfStyle w:val="000000100000"/>
            </w:pPr>
            <w:r w:rsidRPr="00D915B1">
              <w:rPr>
                <w:sz w:val="20"/>
              </w:rPr>
              <w:t>Kurumda alınması gereken enfeksiyondan korunma ve kontrol önlemlerini uygulamaya yönelik yöntemler belirlendi mi?</w:t>
            </w:r>
          </w:p>
        </w:tc>
        <w:tc>
          <w:tcPr>
            <w:tcW w:w="992" w:type="dxa"/>
          </w:tcPr>
          <w:p w:rsidR="00421D04" w:rsidRDefault="00421D04" w:rsidP="0086609D">
            <w:pPr>
              <w:pStyle w:val="ListeParagraf"/>
              <w:numPr>
                <w:ilvl w:val="0"/>
                <w:numId w:val="7"/>
              </w:numPr>
              <w:spacing w:after="36"/>
              <w:ind w:right="101"/>
              <w:cnfStyle w:val="000000100000"/>
            </w:pPr>
          </w:p>
        </w:tc>
        <w:tc>
          <w:tcPr>
            <w:tcW w:w="850" w:type="dxa"/>
          </w:tcPr>
          <w:p w:rsidR="00421D04" w:rsidRDefault="00421D04" w:rsidP="00421D04">
            <w:pPr>
              <w:spacing w:after="36"/>
              <w:ind w:right="101"/>
              <w:cnfStyle w:val="00000010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100000"/>
            </w:pPr>
          </w:p>
        </w:tc>
      </w:tr>
      <w:tr w:rsidR="00421D04" w:rsidTr="0086609D">
        <w:trPr>
          <w:cnfStyle w:val="000000010000"/>
        </w:trPr>
        <w:tc>
          <w:tcPr>
            <w:cnfStyle w:val="001000000000"/>
            <w:tcW w:w="817" w:type="dxa"/>
            <w:tcBorders>
              <w:left w:val="thinThickThinSmallGap" w:sz="18" w:space="0" w:color="943634" w:themeColor="accent2" w:themeShade="BF"/>
            </w:tcBorders>
          </w:tcPr>
          <w:p w:rsidR="00421D04" w:rsidRDefault="00421D04" w:rsidP="00421D04">
            <w:pPr>
              <w:spacing w:line="259" w:lineRule="auto"/>
              <w:ind w:left="19"/>
            </w:pPr>
            <w:r w:rsidRPr="00D915B1">
              <w:t>1</w:t>
            </w:r>
            <w:r w:rsidR="0086609D">
              <w:t>1</w:t>
            </w:r>
          </w:p>
        </w:tc>
        <w:tc>
          <w:tcPr>
            <w:tcW w:w="5387" w:type="dxa"/>
          </w:tcPr>
          <w:p w:rsidR="00421D04" w:rsidRDefault="00421D04" w:rsidP="00421D04">
            <w:pPr>
              <w:spacing w:line="259" w:lineRule="auto"/>
              <w:ind w:left="10" w:firstLine="10"/>
              <w:cnfStyle w:val="000000010000"/>
            </w:pPr>
            <w:r w:rsidRPr="00D915B1">
              <w:rPr>
                <w:sz w:val="20"/>
              </w:rPr>
              <w:t>Kurumda çalışan kişilere pandemikinfluenza ile ilgili eğitimler verildi mi?</w:t>
            </w:r>
          </w:p>
        </w:tc>
        <w:tc>
          <w:tcPr>
            <w:tcW w:w="992" w:type="dxa"/>
          </w:tcPr>
          <w:p w:rsidR="00421D04" w:rsidRDefault="00421D04" w:rsidP="0086609D">
            <w:pPr>
              <w:pStyle w:val="ListeParagraf"/>
              <w:numPr>
                <w:ilvl w:val="0"/>
                <w:numId w:val="7"/>
              </w:numPr>
              <w:spacing w:after="36"/>
              <w:ind w:right="101"/>
              <w:cnfStyle w:val="000000010000"/>
            </w:pPr>
          </w:p>
        </w:tc>
        <w:tc>
          <w:tcPr>
            <w:tcW w:w="850" w:type="dxa"/>
          </w:tcPr>
          <w:p w:rsidR="00421D04" w:rsidRDefault="00421D04" w:rsidP="00421D04">
            <w:pPr>
              <w:spacing w:after="36"/>
              <w:ind w:right="101"/>
              <w:cnfStyle w:val="00000001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010000"/>
            </w:pPr>
          </w:p>
        </w:tc>
      </w:tr>
      <w:tr w:rsidR="00421D04" w:rsidTr="0086609D">
        <w:trPr>
          <w:cnfStyle w:val="000000100000"/>
        </w:trPr>
        <w:tc>
          <w:tcPr>
            <w:cnfStyle w:val="001000000000"/>
            <w:tcW w:w="817" w:type="dxa"/>
            <w:tcBorders>
              <w:left w:val="thinThickThinSmallGap" w:sz="18" w:space="0" w:color="943634" w:themeColor="accent2" w:themeShade="BF"/>
            </w:tcBorders>
          </w:tcPr>
          <w:p w:rsidR="00421D04" w:rsidRDefault="00421D04" w:rsidP="00421D04">
            <w:pPr>
              <w:spacing w:line="259" w:lineRule="auto"/>
              <w:ind w:left="19"/>
            </w:pPr>
            <w:r w:rsidRPr="00D915B1">
              <w:t>1</w:t>
            </w:r>
            <w:r w:rsidR="0086609D">
              <w:t>2</w:t>
            </w:r>
          </w:p>
        </w:tc>
        <w:tc>
          <w:tcPr>
            <w:tcW w:w="5387" w:type="dxa"/>
          </w:tcPr>
          <w:p w:rsidR="00421D04" w:rsidRDefault="00421D04" w:rsidP="00421D04">
            <w:pPr>
              <w:spacing w:line="259" w:lineRule="auto"/>
              <w:ind w:left="10" w:right="51" w:firstLine="10"/>
              <w:cnfStyle w:val="000000100000"/>
            </w:pPr>
            <w:r w:rsidRPr="00D915B1">
              <w:rPr>
                <w:sz w:val="20"/>
              </w:rPr>
              <w:t>Kişisel koruyucu ekipman ihtiyacına ve teminine yönelik planlama yapıldı mı?</w:t>
            </w:r>
          </w:p>
        </w:tc>
        <w:tc>
          <w:tcPr>
            <w:tcW w:w="992" w:type="dxa"/>
          </w:tcPr>
          <w:p w:rsidR="00421D04" w:rsidRDefault="00421D04" w:rsidP="0086609D">
            <w:pPr>
              <w:pStyle w:val="ListeParagraf"/>
              <w:numPr>
                <w:ilvl w:val="0"/>
                <w:numId w:val="7"/>
              </w:numPr>
              <w:spacing w:after="36"/>
              <w:ind w:right="101"/>
              <w:cnfStyle w:val="000000100000"/>
            </w:pPr>
          </w:p>
        </w:tc>
        <w:tc>
          <w:tcPr>
            <w:tcW w:w="850" w:type="dxa"/>
          </w:tcPr>
          <w:p w:rsidR="00421D04" w:rsidRDefault="00421D04" w:rsidP="00421D04">
            <w:pPr>
              <w:spacing w:after="36"/>
              <w:ind w:right="101"/>
              <w:cnfStyle w:val="00000010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100000"/>
            </w:pPr>
          </w:p>
        </w:tc>
      </w:tr>
      <w:tr w:rsidR="00421D04" w:rsidTr="0086609D">
        <w:trPr>
          <w:cnfStyle w:val="000000010000"/>
        </w:trPr>
        <w:tc>
          <w:tcPr>
            <w:cnfStyle w:val="001000000000"/>
            <w:tcW w:w="817" w:type="dxa"/>
            <w:tcBorders>
              <w:left w:val="thinThickThinSmallGap" w:sz="18" w:space="0" w:color="943634" w:themeColor="accent2" w:themeShade="BF"/>
            </w:tcBorders>
          </w:tcPr>
          <w:p w:rsidR="00421D04" w:rsidRDefault="00421D04" w:rsidP="00421D04">
            <w:pPr>
              <w:spacing w:line="259" w:lineRule="auto"/>
              <w:ind w:left="14"/>
            </w:pPr>
            <w:r w:rsidRPr="00D915B1">
              <w:t>1</w:t>
            </w:r>
            <w:r w:rsidR="0086609D">
              <w:t>3</w:t>
            </w:r>
          </w:p>
        </w:tc>
        <w:tc>
          <w:tcPr>
            <w:tcW w:w="5387" w:type="dxa"/>
          </w:tcPr>
          <w:p w:rsidR="00421D04" w:rsidRDefault="00421D04" w:rsidP="00421D04">
            <w:pPr>
              <w:spacing w:line="259" w:lineRule="auto"/>
              <w:ind w:left="10" w:firstLine="5"/>
              <w:cnfStyle w:val="000000010000"/>
            </w:pPr>
            <w:r w:rsidRPr="00D915B1">
              <w:rPr>
                <w:sz w:val="20"/>
              </w:rPr>
              <w:t>Kurumda hizmetin devamı için kritik olduğu değerlendirilen kişiler için pandemik aşı ve/veya antiviral ilaç ihtiyacı belirlendi mi?</w:t>
            </w:r>
          </w:p>
        </w:tc>
        <w:tc>
          <w:tcPr>
            <w:tcW w:w="992" w:type="dxa"/>
          </w:tcPr>
          <w:p w:rsidR="00421D04" w:rsidRDefault="00421D04" w:rsidP="0086609D">
            <w:pPr>
              <w:pStyle w:val="ListeParagraf"/>
              <w:numPr>
                <w:ilvl w:val="0"/>
                <w:numId w:val="7"/>
              </w:numPr>
              <w:spacing w:after="36"/>
              <w:ind w:right="101"/>
              <w:cnfStyle w:val="000000010000"/>
            </w:pPr>
          </w:p>
        </w:tc>
        <w:tc>
          <w:tcPr>
            <w:tcW w:w="850" w:type="dxa"/>
          </w:tcPr>
          <w:p w:rsidR="00421D04" w:rsidRDefault="00421D04" w:rsidP="00421D04">
            <w:pPr>
              <w:spacing w:after="36"/>
              <w:ind w:right="101"/>
              <w:cnfStyle w:val="00000001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010000"/>
            </w:pPr>
          </w:p>
        </w:tc>
      </w:tr>
      <w:tr w:rsidR="00421D04" w:rsidTr="0086609D">
        <w:trPr>
          <w:cnfStyle w:val="000000100000"/>
        </w:trPr>
        <w:tc>
          <w:tcPr>
            <w:cnfStyle w:val="001000000000"/>
            <w:tcW w:w="817" w:type="dxa"/>
            <w:tcBorders>
              <w:left w:val="thinThickThinSmallGap" w:sz="18" w:space="0" w:color="943634" w:themeColor="accent2" w:themeShade="BF"/>
            </w:tcBorders>
          </w:tcPr>
          <w:p w:rsidR="00421D04" w:rsidRDefault="00421D04" w:rsidP="00421D04">
            <w:pPr>
              <w:spacing w:line="259" w:lineRule="auto"/>
              <w:ind w:left="14"/>
            </w:pPr>
            <w:r w:rsidRPr="00D915B1">
              <w:t>1</w:t>
            </w:r>
            <w:r w:rsidR="0086609D">
              <w:t>4</w:t>
            </w:r>
          </w:p>
        </w:tc>
        <w:tc>
          <w:tcPr>
            <w:tcW w:w="5387" w:type="dxa"/>
          </w:tcPr>
          <w:p w:rsidR="00421D04" w:rsidRDefault="00421D04" w:rsidP="00421D04">
            <w:pPr>
              <w:spacing w:line="259" w:lineRule="auto"/>
              <w:ind w:left="14"/>
              <w:cnfStyle w:val="000000100000"/>
            </w:pPr>
            <w:r w:rsidRPr="00D915B1">
              <w:rPr>
                <w:sz w:val="20"/>
              </w:rPr>
              <w:t>Rutin işlerin idamesi için yedek/ek personel belirlendi mi?</w:t>
            </w:r>
          </w:p>
        </w:tc>
        <w:tc>
          <w:tcPr>
            <w:tcW w:w="992" w:type="dxa"/>
          </w:tcPr>
          <w:p w:rsidR="00421D04" w:rsidRDefault="00421D04" w:rsidP="0086609D">
            <w:pPr>
              <w:pStyle w:val="ListeParagraf"/>
              <w:numPr>
                <w:ilvl w:val="0"/>
                <w:numId w:val="7"/>
              </w:numPr>
              <w:spacing w:after="36"/>
              <w:ind w:right="101"/>
              <w:cnfStyle w:val="000000100000"/>
            </w:pPr>
          </w:p>
        </w:tc>
        <w:tc>
          <w:tcPr>
            <w:tcW w:w="850" w:type="dxa"/>
          </w:tcPr>
          <w:p w:rsidR="00421D04" w:rsidRDefault="00421D04" w:rsidP="00421D04">
            <w:pPr>
              <w:spacing w:after="36"/>
              <w:ind w:right="101"/>
              <w:cnfStyle w:val="00000010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100000"/>
            </w:pPr>
          </w:p>
        </w:tc>
      </w:tr>
      <w:tr w:rsidR="00421D04" w:rsidTr="0086609D">
        <w:trPr>
          <w:cnfStyle w:val="000000010000"/>
        </w:trPr>
        <w:tc>
          <w:tcPr>
            <w:cnfStyle w:val="001000000000"/>
            <w:tcW w:w="817" w:type="dxa"/>
            <w:tcBorders>
              <w:left w:val="thinThickThinSmallGap" w:sz="18" w:space="0" w:color="943634" w:themeColor="accent2" w:themeShade="BF"/>
            </w:tcBorders>
          </w:tcPr>
          <w:p w:rsidR="00421D04" w:rsidRPr="0086609D" w:rsidRDefault="0086609D" w:rsidP="00421D04">
            <w:pPr>
              <w:spacing w:line="259" w:lineRule="auto"/>
              <w:ind w:left="10"/>
            </w:pPr>
            <w:r>
              <w:t>15</w:t>
            </w:r>
          </w:p>
        </w:tc>
        <w:tc>
          <w:tcPr>
            <w:tcW w:w="5387" w:type="dxa"/>
          </w:tcPr>
          <w:p w:rsidR="00421D04" w:rsidRDefault="00421D04" w:rsidP="00421D04">
            <w:pPr>
              <w:spacing w:line="259" w:lineRule="auto"/>
              <w:ind w:left="14"/>
              <w:cnfStyle w:val="000000010000"/>
            </w:pPr>
            <w:r w:rsidRPr="00D915B1">
              <w:rPr>
                <w:sz w:val="20"/>
              </w:rPr>
              <w:t>Kurum şartları değerlendirilerek ziyaretçilere yönelik planlama yapıldı</w:t>
            </w:r>
          </w:p>
        </w:tc>
        <w:tc>
          <w:tcPr>
            <w:tcW w:w="992" w:type="dxa"/>
          </w:tcPr>
          <w:p w:rsidR="00421D04" w:rsidRDefault="00421D04" w:rsidP="0086609D">
            <w:pPr>
              <w:pStyle w:val="ListeParagraf"/>
              <w:numPr>
                <w:ilvl w:val="0"/>
                <w:numId w:val="7"/>
              </w:numPr>
              <w:spacing w:after="36"/>
              <w:ind w:right="101"/>
              <w:cnfStyle w:val="000000010000"/>
            </w:pPr>
          </w:p>
        </w:tc>
        <w:tc>
          <w:tcPr>
            <w:tcW w:w="850" w:type="dxa"/>
          </w:tcPr>
          <w:p w:rsidR="00421D04" w:rsidRDefault="00421D04" w:rsidP="00421D04">
            <w:pPr>
              <w:spacing w:after="36"/>
              <w:ind w:right="101"/>
              <w:cnfStyle w:val="00000001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010000"/>
            </w:pPr>
          </w:p>
        </w:tc>
      </w:tr>
      <w:tr w:rsidR="00421D04" w:rsidTr="0086609D">
        <w:trPr>
          <w:cnfStyle w:val="000000100000"/>
        </w:trPr>
        <w:tc>
          <w:tcPr>
            <w:cnfStyle w:val="001000000000"/>
            <w:tcW w:w="817" w:type="dxa"/>
            <w:tcBorders>
              <w:left w:val="thinThickThinSmallGap" w:sz="18" w:space="0" w:color="943634" w:themeColor="accent2" w:themeShade="BF"/>
            </w:tcBorders>
          </w:tcPr>
          <w:p w:rsidR="00421D04" w:rsidRDefault="0086609D" w:rsidP="00421D04">
            <w:pPr>
              <w:spacing w:line="259" w:lineRule="auto"/>
              <w:ind w:left="10"/>
            </w:pPr>
            <w:r>
              <w:t>16</w:t>
            </w:r>
          </w:p>
        </w:tc>
        <w:tc>
          <w:tcPr>
            <w:tcW w:w="5387" w:type="dxa"/>
          </w:tcPr>
          <w:p w:rsidR="00421D04" w:rsidRDefault="00421D04" w:rsidP="00421D04">
            <w:pPr>
              <w:spacing w:line="259" w:lineRule="auto"/>
              <w:ind w:left="10" w:right="37" w:firstLine="5"/>
              <w:cnfStyle w:val="000000100000"/>
            </w:pPr>
            <w:r w:rsidRPr="00D915B1">
              <w:rPr>
                <w:sz w:val="20"/>
              </w:rPr>
              <w:t>ilçe planına entegre edilmesine yönelik kurum pandemi planının bildirimi yapıldı mı?</w:t>
            </w:r>
          </w:p>
        </w:tc>
        <w:tc>
          <w:tcPr>
            <w:tcW w:w="992" w:type="dxa"/>
          </w:tcPr>
          <w:p w:rsidR="00421D04" w:rsidRDefault="00421D04" w:rsidP="0086609D">
            <w:pPr>
              <w:pStyle w:val="ListeParagraf"/>
              <w:numPr>
                <w:ilvl w:val="0"/>
                <w:numId w:val="7"/>
              </w:numPr>
              <w:spacing w:after="36"/>
              <w:ind w:right="101"/>
              <w:cnfStyle w:val="000000100000"/>
            </w:pPr>
          </w:p>
        </w:tc>
        <w:tc>
          <w:tcPr>
            <w:tcW w:w="850" w:type="dxa"/>
          </w:tcPr>
          <w:p w:rsidR="00421D04" w:rsidRDefault="00421D04" w:rsidP="00421D04">
            <w:pPr>
              <w:spacing w:after="36"/>
              <w:ind w:right="101"/>
              <w:cnfStyle w:val="00000010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100000"/>
            </w:pPr>
          </w:p>
        </w:tc>
      </w:tr>
      <w:tr w:rsidR="00421D04" w:rsidTr="0086609D">
        <w:trPr>
          <w:cnfStyle w:val="000000010000"/>
        </w:trPr>
        <w:tc>
          <w:tcPr>
            <w:cnfStyle w:val="001000000000"/>
            <w:tcW w:w="817" w:type="dxa"/>
            <w:tcBorders>
              <w:left w:val="thinThickThinSmallGap" w:sz="18" w:space="0" w:color="943634" w:themeColor="accent2" w:themeShade="BF"/>
            </w:tcBorders>
          </w:tcPr>
          <w:p w:rsidR="00421D04" w:rsidRDefault="0086609D" w:rsidP="00421D04">
            <w:pPr>
              <w:spacing w:line="259" w:lineRule="auto"/>
              <w:ind w:left="5"/>
            </w:pPr>
            <w:r>
              <w:rPr>
                <w:sz w:val="20"/>
              </w:rPr>
              <w:t>17</w:t>
            </w:r>
          </w:p>
        </w:tc>
        <w:tc>
          <w:tcPr>
            <w:tcW w:w="5387" w:type="dxa"/>
          </w:tcPr>
          <w:p w:rsidR="00421D04" w:rsidRDefault="00421D04" w:rsidP="00421D04">
            <w:pPr>
              <w:spacing w:line="259" w:lineRule="auto"/>
              <w:ind w:left="5" w:right="142" w:firstLine="10"/>
              <w:cnfStyle w:val="000000010000"/>
            </w:pPr>
            <w:r w:rsidRPr="00D915B1">
              <w:rPr>
                <w:sz w:val="20"/>
              </w:rPr>
              <w:t>Pandemi durumunda ihtiyaç duyulabilecek temel yaşam malzemelerinin (su, gıda, temizlik malzemesi vb.) sağlanmasına yönelik planlama yapıldı mı?</w:t>
            </w:r>
          </w:p>
        </w:tc>
        <w:tc>
          <w:tcPr>
            <w:tcW w:w="992" w:type="dxa"/>
          </w:tcPr>
          <w:p w:rsidR="00421D04" w:rsidRDefault="00421D04" w:rsidP="0086609D">
            <w:pPr>
              <w:pStyle w:val="ListeParagraf"/>
              <w:numPr>
                <w:ilvl w:val="0"/>
                <w:numId w:val="7"/>
              </w:numPr>
              <w:spacing w:after="36"/>
              <w:ind w:right="101"/>
              <w:cnfStyle w:val="000000010000"/>
            </w:pPr>
          </w:p>
        </w:tc>
        <w:tc>
          <w:tcPr>
            <w:tcW w:w="850" w:type="dxa"/>
          </w:tcPr>
          <w:p w:rsidR="00421D04" w:rsidRDefault="00421D04" w:rsidP="00421D04">
            <w:pPr>
              <w:spacing w:after="36"/>
              <w:ind w:right="101"/>
              <w:cnfStyle w:val="00000001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010000"/>
            </w:pPr>
          </w:p>
        </w:tc>
      </w:tr>
      <w:tr w:rsidR="00421D04" w:rsidTr="0086609D">
        <w:trPr>
          <w:cnfStyle w:val="000000100000"/>
        </w:trPr>
        <w:tc>
          <w:tcPr>
            <w:cnfStyle w:val="001000000000"/>
            <w:tcW w:w="817" w:type="dxa"/>
            <w:tcBorders>
              <w:left w:val="thinThickThinSmallGap" w:sz="18" w:space="0" w:color="943634" w:themeColor="accent2" w:themeShade="BF"/>
            </w:tcBorders>
          </w:tcPr>
          <w:p w:rsidR="00421D04" w:rsidRDefault="0086609D" w:rsidP="00421D04">
            <w:pPr>
              <w:spacing w:line="259" w:lineRule="auto"/>
            </w:pPr>
            <w:r>
              <w:rPr>
                <w:sz w:val="20"/>
              </w:rPr>
              <w:t>18</w:t>
            </w:r>
          </w:p>
        </w:tc>
        <w:tc>
          <w:tcPr>
            <w:tcW w:w="5387" w:type="dxa"/>
          </w:tcPr>
          <w:p w:rsidR="00421D04" w:rsidRDefault="00421D04" w:rsidP="00421D04">
            <w:pPr>
              <w:spacing w:line="259" w:lineRule="auto"/>
              <w:ind w:left="5" w:right="17"/>
              <w:cnfStyle w:val="000000100000"/>
            </w:pPr>
            <w:r w:rsidRPr="00D915B1">
              <w:rPr>
                <w:sz w:val="20"/>
              </w:rPr>
              <w:t>Kurum mevzuatı değerlendirilerek ailesinin yanına gönderilmesi mümkün olanlara yönelik planlama yapıldı mı?</w:t>
            </w:r>
          </w:p>
        </w:tc>
        <w:tc>
          <w:tcPr>
            <w:tcW w:w="992" w:type="dxa"/>
          </w:tcPr>
          <w:p w:rsidR="00421D04" w:rsidRDefault="00421D04" w:rsidP="0086609D">
            <w:pPr>
              <w:pStyle w:val="ListeParagraf"/>
              <w:numPr>
                <w:ilvl w:val="0"/>
                <w:numId w:val="7"/>
              </w:numPr>
              <w:spacing w:after="36"/>
              <w:ind w:right="101"/>
              <w:cnfStyle w:val="000000100000"/>
            </w:pPr>
          </w:p>
        </w:tc>
        <w:tc>
          <w:tcPr>
            <w:tcW w:w="850" w:type="dxa"/>
          </w:tcPr>
          <w:p w:rsidR="00421D04" w:rsidRDefault="00421D04" w:rsidP="00421D04">
            <w:pPr>
              <w:spacing w:after="36"/>
              <w:ind w:right="101"/>
              <w:cnfStyle w:val="00000010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100000"/>
            </w:pPr>
          </w:p>
        </w:tc>
      </w:tr>
      <w:tr w:rsidR="00421D04" w:rsidTr="0086609D">
        <w:trPr>
          <w:cnfStyle w:val="000000010000"/>
        </w:trPr>
        <w:tc>
          <w:tcPr>
            <w:cnfStyle w:val="001000000000"/>
            <w:tcW w:w="817" w:type="dxa"/>
            <w:tcBorders>
              <w:left w:val="thinThickThinSmallGap" w:sz="18" w:space="0" w:color="943634" w:themeColor="accent2" w:themeShade="BF"/>
            </w:tcBorders>
          </w:tcPr>
          <w:p w:rsidR="00421D04" w:rsidRDefault="0086609D" w:rsidP="00421D04">
            <w:pPr>
              <w:spacing w:line="259" w:lineRule="auto"/>
              <w:ind w:left="5"/>
            </w:pPr>
            <w:r>
              <w:rPr>
                <w:sz w:val="20"/>
              </w:rPr>
              <w:t>19</w:t>
            </w:r>
          </w:p>
        </w:tc>
        <w:tc>
          <w:tcPr>
            <w:tcW w:w="5387" w:type="dxa"/>
          </w:tcPr>
          <w:p w:rsidR="00421D04" w:rsidRDefault="00421D04" w:rsidP="00421D04">
            <w:pPr>
              <w:spacing w:line="259" w:lineRule="auto"/>
              <w:ind w:left="10"/>
              <w:cnfStyle w:val="000000010000"/>
            </w:pPr>
            <w:r w:rsidRPr="00D915B1">
              <w:rPr>
                <w:sz w:val="20"/>
              </w:rPr>
              <w:t>İhtiyaç duyulan malzeme ve hizmet temini için mali kaynak belirlendi</w:t>
            </w:r>
          </w:p>
        </w:tc>
        <w:tc>
          <w:tcPr>
            <w:tcW w:w="992" w:type="dxa"/>
          </w:tcPr>
          <w:p w:rsidR="00421D04" w:rsidRDefault="00421D04" w:rsidP="0086609D">
            <w:pPr>
              <w:pStyle w:val="ListeParagraf"/>
              <w:numPr>
                <w:ilvl w:val="0"/>
                <w:numId w:val="7"/>
              </w:numPr>
              <w:spacing w:after="36"/>
              <w:ind w:right="101"/>
              <w:cnfStyle w:val="000000010000"/>
            </w:pPr>
          </w:p>
        </w:tc>
        <w:tc>
          <w:tcPr>
            <w:tcW w:w="850" w:type="dxa"/>
          </w:tcPr>
          <w:p w:rsidR="00421D04" w:rsidRDefault="00421D04" w:rsidP="00421D04">
            <w:pPr>
              <w:spacing w:after="36"/>
              <w:ind w:right="101"/>
              <w:cnfStyle w:val="000000010000"/>
            </w:pPr>
          </w:p>
        </w:tc>
        <w:tc>
          <w:tcPr>
            <w:tcW w:w="1166" w:type="dxa"/>
            <w:tcBorders>
              <w:right w:val="thinThickThinSmallGap" w:sz="18" w:space="0" w:color="943634" w:themeColor="accent2" w:themeShade="BF"/>
            </w:tcBorders>
          </w:tcPr>
          <w:p w:rsidR="00421D04" w:rsidRDefault="00421D04" w:rsidP="00421D04">
            <w:pPr>
              <w:spacing w:after="36"/>
              <w:ind w:right="101"/>
              <w:cnfStyle w:val="000000010000"/>
            </w:pPr>
          </w:p>
        </w:tc>
      </w:tr>
      <w:tr w:rsidR="00421D04" w:rsidTr="0086609D">
        <w:trPr>
          <w:cnfStyle w:val="000000100000"/>
        </w:trPr>
        <w:tc>
          <w:tcPr>
            <w:cnfStyle w:val="001000000000"/>
            <w:tcW w:w="817" w:type="dxa"/>
            <w:tcBorders>
              <w:left w:val="thinThickThinSmallGap" w:sz="18" w:space="0" w:color="943634" w:themeColor="accent2" w:themeShade="BF"/>
              <w:bottom w:val="thinThickThinSmallGap" w:sz="18" w:space="0" w:color="943634" w:themeColor="accent2" w:themeShade="BF"/>
            </w:tcBorders>
          </w:tcPr>
          <w:p w:rsidR="00421D04" w:rsidRDefault="00421D04" w:rsidP="00421D04">
            <w:pPr>
              <w:spacing w:line="259" w:lineRule="auto"/>
              <w:ind w:left="5"/>
            </w:pPr>
            <w:r w:rsidRPr="00D915B1">
              <w:rPr>
                <w:sz w:val="20"/>
              </w:rPr>
              <w:t>2</w:t>
            </w:r>
            <w:r w:rsidR="0086609D">
              <w:rPr>
                <w:sz w:val="20"/>
              </w:rPr>
              <w:t>0</w:t>
            </w:r>
          </w:p>
        </w:tc>
        <w:tc>
          <w:tcPr>
            <w:tcW w:w="5387" w:type="dxa"/>
            <w:tcBorders>
              <w:bottom w:val="thinThickThinSmallGap" w:sz="18" w:space="0" w:color="943634" w:themeColor="accent2" w:themeShade="BF"/>
            </w:tcBorders>
          </w:tcPr>
          <w:p w:rsidR="00421D04" w:rsidRDefault="00421D04" w:rsidP="00421D04">
            <w:pPr>
              <w:spacing w:line="259" w:lineRule="auto"/>
              <w:ind w:left="10"/>
              <w:cnfStyle w:val="000000100000"/>
            </w:pPr>
            <w:r w:rsidRPr="00D915B1">
              <w:rPr>
                <w:sz w:val="20"/>
              </w:rPr>
              <w:t>Pandemi tatbikatına yönelik planlama yapıldı mı?</w:t>
            </w:r>
          </w:p>
        </w:tc>
        <w:tc>
          <w:tcPr>
            <w:tcW w:w="992" w:type="dxa"/>
            <w:tcBorders>
              <w:bottom w:val="thinThickThinSmallGap" w:sz="18" w:space="0" w:color="943634" w:themeColor="accent2" w:themeShade="BF"/>
            </w:tcBorders>
          </w:tcPr>
          <w:p w:rsidR="00421D04" w:rsidRDefault="00421D04" w:rsidP="0086609D">
            <w:pPr>
              <w:pStyle w:val="ListeParagraf"/>
              <w:numPr>
                <w:ilvl w:val="0"/>
                <w:numId w:val="7"/>
              </w:numPr>
              <w:spacing w:after="36"/>
              <w:ind w:right="101"/>
              <w:cnfStyle w:val="000000100000"/>
            </w:pPr>
          </w:p>
        </w:tc>
        <w:tc>
          <w:tcPr>
            <w:tcW w:w="850" w:type="dxa"/>
            <w:tcBorders>
              <w:bottom w:val="thinThickThinSmallGap" w:sz="18" w:space="0" w:color="943634" w:themeColor="accent2" w:themeShade="BF"/>
            </w:tcBorders>
          </w:tcPr>
          <w:p w:rsidR="00421D04" w:rsidRDefault="00421D04" w:rsidP="00421D04">
            <w:pPr>
              <w:spacing w:after="36"/>
              <w:ind w:right="101"/>
              <w:cnfStyle w:val="000000100000"/>
            </w:pPr>
          </w:p>
        </w:tc>
        <w:tc>
          <w:tcPr>
            <w:tcW w:w="1166" w:type="dxa"/>
            <w:tcBorders>
              <w:bottom w:val="thinThickThinSmallGap" w:sz="18" w:space="0" w:color="943634" w:themeColor="accent2" w:themeShade="BF"/>
              <w:right w:val="thinThickThinSmallGap" w:sz="18" w:space="0" w:color="943634" w:themeColor="accent2" w:themeShade="BF"/>
            </w:tcBorders>
          </w:tcPr>
          <w:p w:rsidR="00421D04" w:rsidRDefault="00421D04" w:rsidP="00421D04">
            <w:pPr>
              <w:spacing w:after="36"/>
              <w:ind w:right="101"/>
              <w:cnfStyle w:val="000000100000"/>
            </w:pPr>
          </w:p>
        </w:tc>
      </w:tr>
    </w:tbl>
    <w:p w:rsidR="00556875" w:rsidRDefault="00556875" w:rsidP="00556875">
      <w:pPr>
        <w:spacing w:after="36"/>
        <w:ind w:right="101"/>
      </w:pPr>
    </w:p>
    <w:p w:rsidR="00556875" w:rsidRDefault="00556875" w:rsidP="00556875">
      <w:pPr>
        <w:spacing w:after="36"/>
        <w:ind w:right="101"/>
      </w:pPr>
    </w:p>
    <w:p w:rsidR="00556875" w:rsidRDefault="00556875" w:rsidP="00556875">
      <w:pPr>
        <w:spacing w:after="36"/>
        <w:ind w:right="101"/>
      </w:pPr>
    </w:p>
    <w:p w:rsidR="00556875" w:rsidRDefault="00556875" w:rsidP="00556875">
      <w:pPr>
        <w:spacing w:after="36"/>
        <w:ind w:right="101"/>
      </w:pPr>
    </w:p>
    <w:p w:rsidR="00474EF3" w:rsidRDefault="00474EF3" w:rsidP="00474EF3">
      <w:pPr>
        <w:spacing w:after="36"/>
        <w:ind w:right="101"/>
      </w:pPr>
    </w:p>
    <w:p w:rsidR="00080EAD" w:rsidRPr="00080EAD" w:rsidRDefault="00080EAD" w:rsidP="00080EAD">
      <w:pPr>
        <w:spacing w:after="233" w:line="256" w:lineRule="auto"/>
        <w:ind w:left="19" w:firstLine="701"/>
        <w:rPr>
          <w:b/>
        </w:rPr>
      </w:pPr>
    </w:p>
    <w:p w:rsidR="00EC08AF" w:rsidRPr="006C27F8" w:rsidRDefault="00EC08AF" w:rsidP="007E198E">
      <w:pPr>
        <w:spacing w:after="197" w:line="256" w:lineRule="auto"/>
        <w:ind w:left="106" w:firstLine="701"/>
        <w:jc w:val="center"/>
        <w:rPr>
          <w:b/>
          <w:color w:val="FF0000"/>
        </w:rPr>
      </w:pPr>
      <w:r w:rsidRPr="006C27F8">
        <w:rPr>
          <w:b/>
          <w:color w:val="FF0000"/>
          <w:sz w:val="26"/>
        </w:rPr>
        <w:t>YAPILMASI GEREKEN İŞ VE İŞLEMLER</w:t>
      </w:r>
    </w:p>
    <w:p w:rsidR="00EC08AF" w:rsidRDefault="007354B5" w:rsidP="00EC08AF">
      <w:pPr>
        <w:spacing w:after="204"/>
        <w:ind w:left="81" w:right="9"/>
      </w:pPr>
      <w:r>
        <w:tab/>
      </w:r>
      <w:r w:rsidR="00EC08AF">
        <w:t>İnfluenza (COVİD-19) gibi hava yolu ile bulaşan enfeksiyonların yayılımı kapalı ortamlarda daha kolay olduğu için eğitim kurumlarında hastalığın bulaşmasını engelleyecek önlemlerin alınması, eğitim kurumlarında çalışan tüm personel ve öğrencilerin hijyen kuralları konusunda bilgilendirilmesi gereklidir.</w:t>
      </w:r>
    </w:p>
    <w:p w:rsidR="00EC08AF" w:rsidRDefault="007354B5" w:rsidP="00EC08AF">
      <w:pPr>
        <w:spacing w:after="177"/>
        <w:ind w:left="81" w:right="9"/>
      </w:pPr>
      <w:r>
        <w:tab/>
      </w:r>
      <w:r w:rsidR="00EC08AF">
        <w:t>Bu önlemlerin alınması için sağlık çalışanları, okul yönetimi ve öğretmenler, veliler ve öğrenciler arasında iş birliği ve eşgüdümün sağlanması büyük önem taşımaktadır.</w:t>
      </w:r>
    </w:p>
    <w:p w:rsidR="007354B5" w:rsidRDefault="007354B5" w:rsidP="007354B5">
      <w:pPr>
        <w:spacing w:after="192"/>
        <w:ind w:left="81" w:right="9"/>
      </w:pPr>
      <w:r>
        <w:tab/>
      </w:r>
      <w:r w:rsidR="00EC08AF">
        <w:t>Çocuklarda ve yaşlılarda mevsimsel influenza (COVİD-19) hastalığının klinik tablosunun genç erişkinlere göre daha ağır seyrettiği bilinmektedir.</w:t>
      </w:r>
    </w:p>
    <w:p w:rsidR="007354B5" w:rsidRDefault="007354B5" w:rsidP="007354B5">
      <w:pPr>
        <w:spacing w:after="192"/>
        <w:ind w:left="81" w:right="9"/>
      </w:pPr>
      <w:r>
        <w:tab/>
      </w:r>
      <w:r w:rsidR="00EC08AF">
        <w:t>Çocuklar daha uzun süre çevreye virüs yayarlar ve bulaştırıcıdırlar. Bu iki önemli nedenden dolayı influenza (COVİD- 19) enfeksiyonunda çocuklar önemli bir role sahiptir</w:t>
      </w:r>
    </w:p>
    <w:p w:rsidR="00EC08AF" w:rsidRDefault="007354B5" w:rsidP="007354B5">
      <w:pPr>
        <w:spacing w:after="192"/>
        <w:ind w:left="81" w:right="9"/>
      </w:pPr>
      <w:r>
        <w:tab/>
      </w:r>
      <w:r w:rsidR="00EC08AF">
        <w:t>Ek olarak el yıkama alışkanlıklarının yeterince sık olmaması, okul ortamında arkadaşları ile oldukça yakın ilişkide olmaları enfeksiyonun bulaşmasını ve yayılmasını kolaylaştırmaktadır.</w:t>
      </w:r>
    </w:p>
    <w:p w:rsidR="00EC08AF" w:rsidRDefault="007354B5" w:rsidP="00EC08AF">
      <w:pPr>
        <w:spacing w:after="213"/>
        <w:ind w:left="81" w:right="9"/>
      </w:pPr>
      <w:r>
        <w:tab/>
      </w:r>
      <w:r w:rsidR="00EC08AF">
        <w:t>Öğrencilere aşı yapılması öğrencilerle birlikte çocukların ailelerinde de influenza vakalarını önemli oranda azaltır.</w:t>
      </w:r>
    </w:p>
    <w:p w:rsidR="00EC08AF" w:rsidRDefault="00EC08AF" w:rsidP="00EC08AF">
      <w:pPr>
        <w:spacing w:after="218"/>
        <w:ind w:left="81" w:right="9"/>
      </w:pPr>
      <w:r>
        <w:t>Eğitim kurumlarının influenza sezonunda toplumda enfeksiyonun yayılmasında önemli rol oynaması ve eğitim kurumlarında alınacak önlemlerin hastalığın toplumdaki yayılım hızında azalma sağlaması, eğitim kurumlarına ayrı bir önem verilmesini gerekli kılmaktadır.</w:t>
      </w:r>
    </w:p>
    <w:p w:rsidR="006C27F8" w:rsidRDefault="00EC08AF" w:rsidP="006C27F8">
      <w:pPr>
        <w:spacing w:after="0"/>
        <w:ind w:left="81" w:right="9"/>
      </w:pPr>
      <w:r>
        <w:t>Aşağıda sıralanan stratejilerin eğitim kurumlarında uygulanması pandemikinfluenzanın toplumsal etkilerini azaltacaktır.</w:t>
      </w:r>
    </w:p>
    <w:p w:rsidR="006C27F8" w:rsidRDefault="006C27F8" w:rsidP="006C27F8">
      <w:pPr>
        <w:spacing w:after="0"/>
        <w:ind w:left="81" w:right="9"/>
      </w:pPr>
    </w:p>
    <w:p w:rsidR="00EC08AF" w:rsidRPr="006C27F8" w:rsidRDefault="00EC08AF" w:rsidP="007E198E">
      <w:pPr>
        <w:spacing w:after="0"/>
        <w:ind w:left="81" w:right="9"/>
        <w:jc w:val="center"/>
        <w:rPr>
          <w:b/>
          <w:sz w:val="24"/>
          <w:szCs w:val="24"/>
        </w:rPr>
      </w:pPr>
      <w:r w:rsidRPr="006C27F8">
        <w:rPr>
          <w:b/>
          <w:sz w:val="24"/>
          <w:szCs w:val="24"/>
        </w:rPr>
        <w:t>GÖREV YAPAN PERSONEL VE</w:t>
      </w:r>
      <w:r w:rsidR="006C27F8" w:rsidRPr="006C27F8">
        <w:rPr>
          <w:b/>
          <w:sz w:val="24"/>
          <w:szCs w:val="24"/>
        </w:rPr>
        <w:t xml:space="preserve"> </w:t>
      </w:r>
      <w:r w:rsidRPr="006C27F8">
        <w:rPr>
          <w:b/>
          <w:sz w:val="24"/>
          <w:szCs w:val="24"/>
        </w:rPr>
        <w:t>ÖĞRENCİLER TARAFINDAN UYGULANMASI GEREKEN KİŞİSEL KORUYUCU</w:t>
      </w:r>
      <w:r w:rsidR="006C27F8" w:rsidRPr="006C27F8">
        <w:rPr>
          <w:b/>
          <w:sz w:val="24"/>
          <w:szCs w:val="24"/>
        </w:rPr>
        <w:t xml:space="preserve"> ÖNLEMLER</w:t>
      </w:r>
    </w:p>
    <w:p w:rsidR="00F53FBF" w:rsidRDefault="00F53FBF" w:rsidP="006C27F8">
      <w:pPr>
        <w:spacing w:after="0" w:line="256" w:lineRule="auto"/>
        <w:ind w:left="82" w:hanging="10"/>
        <w:rPr>
          <w:b/>
          <w:color w:val="FF0000"/>
          <w:sz w:val="36"/>
          <w:szCs w:val="36"/>
        </w:rPr>
      </w:pPr>
    </w:p>
    <w:p w:rsidR="00EC08AF" w:rsidRPr="006C27F8" w:rsidRDefault="00EC08AF" w:rsidP="006C27F8">
      <w:pPr>
        <w:spacing w:after="0" w:line="256" w:lineRule="auto"/>
        <w:ind w:left="82" w:hanging="10"/>
        <w:rPr>
          <w:b/>
          <w:color w:val="FF0000"/>
          <w:sz w:val="36"/>
          <w:szCs w:val="36"/>
        </w:rPr>
      </w:pPr>
      <w:r w:rsidRPr="006C27F8">
        <w:rPr>
          <w:b/>
          <w:color w:val="FF0000"/>
          <w:sz w:val="36"/>
          <w:szCs w:val="36"/>
        </w:rPr>
        <w:t>ÖNLEMLER</w:t>
      </w:r>
    </w:p>
    <w:p w:rsidR="00EC08AF" w:rsidRDefault="007E198E" w:rsidP="007E198E">
      <w:pPr>
        <w:spacing w:after="0"/>
        <w:ind w:left="81" w:right="9"/>
      </w:pPr>
      <w:r>
        <w:tab/>
      </w:r>
      <w:r w:rsidR="00EC08AF">
        <w:t>Kişisel koruyucu önlemlerin okulumuzda görev yapan personel ve öğrenciler tarafından uygulanması sağlanacaktır..</w:t>
      </w:r>
    </w:p>
    <w:p w:rsidR="00EC08AF" w:rsidRDefault="007E198E" w:rsidP="007E198E">
      <w:pPr>
        <w:spacing w:after="0"/>
        <w:ind w:left="81" w:right="9"/>
      </w:pPr>
      <w:r>
        <w:tab/>
      </w:r>
      <w:r w:rsidR="00EC08AF">
        <w:t>Okulumuz Pandemi Eğitim hizmetleri ekibi tarafından Okulumuz i öğrenci ve çalışanlarına  yönelik kişisel koruyucu önlemleri anlatan eğitimler düzenlenecektir.</w:t>
      </w:r>
    </w:p>
    <w:p w:rsidR="00EC08AF" w:rsidRDefault="007E198E" w:rsidP="007E198E">
      <w:pPr>
        <w:spacing w:after="0"/>
        <w:ind w:left="81" w:right="9"/>
      </w:pPr>
      <w:r>
        <w:tab/>
      </w:r>
      <w:r w:rsidR="00EC08AF">
        <w:t>Bu eğitimlerde mevsimsel influenza, IBH belirtileri, hasta kişiden bulaşmanın önlenmesi için yapılacaklar ve pandemikinfluenza (COVİD-19) ile ilgili Sağlık Bakanlığı tarafından yayımlanan bilgiler anlatılacak ve aşağıdaki konulardan bahsedilecek ve sağlık personeli olarak çalışan velilerimizden bilgi, materyal ve eğitim desteği alınacaktır..</w:t>
      </w:r>
    </w:p>
    <w:p w:rsidR="00EC08AF" w:rsidRDefault="00EC08AF" w:rsidP="007E198E">
      <w:pPr>
        <w:pStyle w:val="ListeParagraf"/>
        <w:numPr>
          <w:ilvl w:val="0"/>
          <w:numId w:val="6"/>
        </w:numPr>
        <w:spacing w:after="0"/>
        <w:ind w:right="9"/>
      </w:pPr>
      <w:r>
        <w:t>Öksürük ya da hapşırık sırasında ağız mendille kapatılmalı, sonrasında bu mendil çöpe atılmalıdır. Mendile ulaşılamadığı durumlarda kol içine hapşırılmalı/öksürülmelidir</w:t>
      </w:r>
    </w:p>
    <w:p w:rsidR="00EC08AF" w:rsidRDefault="00EC08AF" w:rsidP="007354B5">
      <w:pPr>
        <w:pStyle w:val="ListeParagraf"/>
        <w:numPr>
          <w:ilvl w:val="0"/>
          <w:numId w:val="6"/>
        </w:numPr>
        <w:ind w:right="9"/>
      </w:pPr>
      <w:r>
        <w:t>Elleri sabun ile yıkamak, influenza (COVİD-19) ve diğer bulaşıcı hastalıklardan koruyacak en önemli önlemlerdendir.</w:t>
      </w:r>
    </w:p>
    <w:p w:rsidR="00EC08AF" w:rsidRDefault="00EC08AF" w:rsidP="007354B5">
      <w:pPr>
        <w:pStyle w:val="ListeParagraf"/>
        <w:numPr>
          <w:ilvl w:val="0"/>
          <w:numId w:val="6"/>
        </w:numPr>
        <w:spacing w:after="203"/>
        <w:ind w:right="9"/>
      </w:pPr>
      <w:r>
        <w:lastRenderedPageBreak/>
        <w:t>Öksürük, hapşırık sonrası, yemekten önce ve sonra, tuvalet kullanılmışsa, kapı kolu, merdiven tırabzanlarına dokunulmuşsa eller sabun ile yıkanmalıdır.</w:t>
      </w:r>
    </w:p>
    <w:p w:rsidR="00EC08AF" w:rsidRDefault="00EC08AF" w:rsidP="007354B5">
      <w:pPr>
        <w:pStyle w:val="ListeParagraf"/>
        <w:numPr>
          <w:ilvl w:val="0"/>
          <w:numId w:val="6"/>
        </w:numPr>
        <w:spacing w:after="195"/>
        <w:ind w:right="9"/>
      </w:pPr>
      <w:r>
        <w:t>Eller su ve sabunla yıkanmalı, su-sabun temin edilemediği durumlarda alkol bazlı el antiseptiği ile temizlenmelidir.</w:t>
      </w:r>
    </w:p>
    <w:p w:rsidR="007354B5" w:rsidRDefault="00EC08AF" w:rsidP="007354B5">
      <w:pPr>
        <w:pStyle w:val="ListeParagraf"/>
        <w:numPr>
          <w:ilvl w:val="0"/>
          <w:numId w:val="6"/>
        </w:numPr>
        <w:spacing w:after="197"/>
        <w:ind w:right="9"/>
      </w:pPr>
      <w:r>
        <w:t>Eller yıkandıktan sonra, tek kullanımlık kâğıt havlu ile kurulanmalı ve musluk, bu havlu ile kapatıldıktan sonra çöp kutusuna atılmalıdır.</w:t>
      </w:r>
    </w:p>
    <w:p w:rsidR="00974677" w:rsidRDefault="0066389B" w:rsidP="007354B5">
      <w:pPr>
        <w:pStyle w:val="ListeParagraf"/>
        <w:numPr>
          <w:ilvl w:val="0"/>
          <w:numId w:val="6"/>
        </w:numPr>
        <w:spacing w:after="197"/>
        <w:ind w:right="9"/>
      </w:pPr>
      <w:r>
        <w:t>Okulun çeşitli noktalarına el dezenfektan makinesi takılarak öğrencilerin ve öğretmenlerin yararlanması sağlanacaktır.</w:t>
      </w:r>
    </w:p>
    <w:p w:rsidR="007354B5" w:rsidRDefault="00EC08AF" w:rsidP="007354B5">
      <w:pPr>
        <w:pStyle w:val="ListeParagraf"/>
        <w:numPr>
          <w:ilvl w:val="0"/>
          <w:numId w:val="6"/>
        </w:numPr>
        <w:spacing w:after="197"/>
        <w:ind w:right="9"/>
      </w:pPr>
      <w:r>
        <w:t>Eller, mümkün olduğu kadar ağza, buruna ve göze temas ettirilmemelidir.</w:t>
      </w:r>
    </w:p>
    <w:p w:rsidR="00EC08AF" w:rsidRDefault="00EC08AF" w:rsidP="007354B5">
      <w:pPr>
        <w:pStyle w:val="ListeParagraf"/>
        <w:numPr>
          <w:ilvl w:val="0"/>
          <w:numId w:val="6"/>
        </w:numPr>
        <w:spacing w:after="197"/>
        <w:ind w:right="9"/>
      </w:pPr>
      <w:r>
        <w:t>Mümkün olduğu kadar</w:t>
      </w:r>
      <w:r w:rsidR="007354B5">
        <w:t>kermes kutlama anma törenleri ve mezuniyet töreni gibi</w:t>
      </w:r>
      <w:r>
        <w:t xml:space="preserve"> toplu etkinliklerden </w:t>
      </w:r>
      <w:r w:rsidR="007354B5">
        <w:t xml:space="preserve">pandemi döneminde kaçınılacak </w:t>
      </w:r>
      <w:r>
        <w:t xml:space="preserve"> yapılacaksa etkinli</w:t>
      </w:r>
      <w:r w:rsidR="007354B5">
        <w:t>kler açık havada düzenlenecektir.</w:t>
      </w:r>
      <w:r>
        <w:t>.</w:t>
      </w:r>
    </w:p>
    <w:p w:rsidR="006C27F8" w:rsidRPr="006C27F8" w:rsidRDefault="006C27F8" w:rsidP="006C27F8">
      <w:pPr>
        <w:spacing w:after="186" w:line="256" w:lineRule="auto"/>
        <w:ind w:left="82" w:firstLine="691"/>
        <w:rPr>
          <w:b/>
        </w:rPr>
      </w:pPr>
      <w:r w:rsidRPr="006C27F8">
        <w:rPr>
          <w:b/>
          <w:sz w:val="26"/>
        </w:rPr>
        <w:t>İNF</w:t>
      </w:r>
      <w:r w:rsidR="007E198E">
        <w:rPr>
          <w:b/>
          <w:sz w:val="26"/>
        </w:rPr>
        <w:t>LUENZA BENZERİ HASTALIK VAKALARI</w:t>
      </w:r>
      <w:r w:rsidRPr="006C27F8">
        <w:rPr>
          <w:b/>
          <w:sz w:val="26"/>
        </w:rPr>
        <w:t>NIN SAPTANMASI VE BİLDİRİMİ</w:t>
      </w:r>
    </w:p>
    <w:p w:rsidR="006C27F8" w:rsidRDefault="006C27F8" w:rsidP="007E198E">
      <w:pPr>
        <w:spacing w:after="0"/>
        <w:ind w:left="178" w:right="110" w:firstLine="595"/>
      </w:pPr>
      <w:r>
        <w:t>Aileler IBH belirtisi olan çocukl</w:t>
      </w:r>
      <w:r w:rsidR="0042353D">
        <w:t>arı eğitim kurumuna göndermemeleri</w:t>
      </w:r>
      <w:r>
        <w:t xml:space="preserve"> ve bu durumdan </w:t>
      </w:r>
      <w:r w:rsidR="0042353D">
        <w:t xml:space="preserve">okul </w:t>
      </w:r>
      <w:r>
        <w:t xml:space="preserve">yönetimini haberdar etmeleri konusunda bilgilendirilecektir.. Benzer şekilde'' Pandemi İzleme Hizmetleri'' kapsamında öğretmenleri tarafından öğrenciler değerlendirilecek  ve hastalık belirtisi gösteren öğrencilerin velilerine bilgi verilerek  eve gitmeleri sağlanacaktır. Eve gidene kadar öğrencilerin diğer </w:t>
      </w:r>
      <w:r w:rsidR="0042353D">
        <w:t xml:space="preserve">öğrenci ve personel ile </w:t>
      </w:r>
      <w:r>
        <w:t>temasım önleyecek şekilde ayrılmış bir odada gözlem altında tutulacaktır. Öğrencilerin eve dönerken toplu ulaşım aracı ya da öğrenci servisini kullanma zorunluluğu olması durumunda öğrencilerin ağız ve burnunun cerrahi maske ya da temiz bir mend</w:t>
      </w:r>
      <w:r w:rsidR="0086609D">
        <w:t>ille kapatılm</w:t>
      </w:r>
      <w:r w:rsidR="0042353D">
        <w:t>ası için gerekli tedbir alınacakt</w:t>
      </w:r>
      <w:r w:rsidR="0086609D">
        <w:t>ır</w:t>
      </w:r>
      <w:r>
        <w:t xml:space="preserve">. </w:t>
      </w:r>
      <w:r w:rsidR="0086609D">
        <w:t xml:space="preserve">Hastalık belirtisi görülen öğrencilerin </w:t>
      </w:r>
      <w:r>
        <w:t>okul yönetimine bildirilmesi, hastalığın eğitim kurumundaki durumunun değerlendirilmesi yönünden çok önemlidir.</w:t>
      </w:r>
    </w:p>
    <w:p w:rsidR="006C27F8" w:rsidRDefault="006C27F8" w:rsidP="007E198E">
      <w:pPr>
        <w:spacing w:after="0"/>
        <w:ind w:left="178" w:right="130" w:firstLine="600"/>
      </w:pPr>
      <w:r>
        <w:t>Okul yönetimi, olası influenza (COVİD-19) vakasına ait öğrenci devamsızlıkla</w:t>
      </w:r>
      <w:r w:rsidR="0086609D">
        <w:t>rını günlük olarak bildirecektir</w:t>
      </w:r>
      <w:r>
        <w:t>. Devamsızlık bilgilerinin kurumlar arası veri akışı yayımlanacak prosedürlere göre yapılacaktır.</w:t>
      </w:r>
    </w:p>
    <w:p w:rsidR="006C27F8" w:rsidRDefault="0042353D" w:rsidP="007E198E">
      <w:pPr>
        <w:spacing w:after="0"/>
        <w:ind w:left="168" w:right="120" w:firstLine="600"/>
      </w:pPr>
      <w:r>
        <w:t>Hastalık nedeni ile okulumuz</w:t>
      </w:r>
      <w:r w:rsidR="006C27F8">
        <w:t xml:space="preserve"> öğrenci ve personel devamsızlıklarının takip edilebilmesi için çocukları eğitim kurumuna devam etmeyen velilerin devamsızlık nede</w:t>
      </w:r>
      <w:r>
        <w:t xml:space="preserve">nlerini günlük olarak okul yönetimine </w:t>
      </w:r>
      <w:r w:rsidR="0086609D">
        <w:t>bildirmeleri için gerekli duyurular ve bilgilendirmeler yapılacaktır.</w:t>
      </w:r>
      <w:r w:rsidR="006C27F8">
        <w:t>. Bunun yanı sıra hastalığı nedeni ile rapor alarak devamsızlık yapan öğrenci</w:t>
      </w:r>
      <w:r w:rsidR="0086609D">
        <w:t>ler</w:t>
      </w:r>
      <w:r w:rsidR="006C27F8">
        <w:t xml:space="preserve"> de </w:t>
      </w:r>
      <w:r w:rsidR="0086609D">
        <w:t>kayıt altına alınacak bu bilgiler ilçe MEM ile istendiği zaman paylaşılacaktır.</w:t>
      </w:r>
      <w:r w:rsidR="006C27F8">
        <w:t>. Bu bilgiler okul müdürü</w:t>
      </w:r>
      <w:r>
        <w:t xml:space="preserve"> EMİNE ÇADIRCI  tarafından görevlendirilen  </w:t>
      </w:r>
      <w:r w:rsidR="006C27F8">
        <w:t>müd</w:t>
      </w:r>
      <w:r>
        <w:t xml:space="preserve">ür yardımcısı BAYRAM ALİ AK </w:t>
      </w:r>
      <w:r w:rsidR="006C27F8">
        <w:t xml:space="preserve"> taraf</w:t>
      </w:r>
      <w:r>
        <w:t xml:space="preserve">ından izlenecek </w:t>
      </w:r>
      <w:r w:rsidR="006C27F8">
        <w:t xml:space="preserve"> ve</w:t>
      </w:r>
      <w:r>
        <w:t xml:space="preserve"> devamsızlık yapan  personel ve </w:t>
      </w:r>
      <w:r w:rsidR="006C27F8">
        <w:t xml:space="preserve"> öğrencilerin sınıflara göre dağılımı ve bunlardan kaçının IBH nedeniyle gelmed</w:t>
      </w:r>
      <w:r w:rsidR="0086609D">
        <w:t xml:space="preserve">iği </w:t>
      </w:r>
      <w:r>
        <w:t xml:space="preserve">talep halinde </w:t>
      </w:r>
      <w:r w:rsidR="0086609D">
        <w:t>günlük olarak bildirilecekti</w:t>
      </w:r>
      <w:r w:rsidR="006C27F8">
        <w:t>r.</w:t>
      </w:r>
    </w:p>
    <w:p w:rsidR="006C27F8" w:rsidRDefault="0086609D" w:rsidP="007E198E">
      <w:pPr>
        <w:spacing w:after="0"/>
        <w:ind w:left="168" w:right="134" w:firstLine="605"/>
      </w:pPr>
      <w:r>
        <w:t xml:space="preserve">Sağlık müdürlüğü tarafından </w:t>
      </w:r>
      <w:r w:rsidR="006C27F8">
        <w:t>bu konuda sorumlu tutulan öğretmenlere IBH'ın tanımı, devamsızlık takibinin önemi ve velilerden istenecek bilgiler kon</w:t>
      </w:r>
      <w:r>
        <w:t>usunda  eğitim vermek iste</w:t>
      </w:r>
      <w:r w:rsidR="0042353D">
        <w:t>n</w:t>
      </w:r>
      <w:r>
        <w:t>mesi halinde gerekli planlama ve kolaylık sağlanacaktır</w:t>
      </w:r>
      <w:r w:rsidR="006C27F8">
        <w:t>.</w:t>
      </w:r>
    </w:p>
    <w:p w:rsidR="006C27F8" w:rsidRDefault="006C27F8" w:rsidP="007E198E">
      <w:pPr>
        <w:spacing w:after="0"/>
        <w:ind w:left="173" w:right="9" w:firstLine="590"/>
      </w:pPr>
      <w:r>
        <w:t>Hasta kişilerin 7-10 gün içerisinde iyileşmesi beklenmektedir. Ancak bu-süre bazı durumlarda uzayabilmektedir.</w:t>
      </w:r>
    </w:p>
    <w:p w:rsidR="006C27F8" w:rsidRDefault="006C27F8" w:rsidP="007E198E">
      <w:pPr>
        <w:spacing w:after="0" w:line="256" w:lineRule="auto"/>
        <w:ind w:left="197" w:right="96" w:firstLine="590"/>
      </w:pPr>
      <w:r w:rsidRPr="0086609D">
        <w:t>İnfluenza benzeri hastalık nedeniyle eve gönderilen öğrenci ya da personelin hastalık belirtileri geçene ve kendini günlük faaliyetlerini yapabilecek kadar iyi</w:t>
      </w:r>
      <w:r>
        <w:rPr>
          <w:sz w:val="26"/>
        </w:rPr>
        <w:t xml:space="preserve"> </w:t>
      </w:r>
      <w:r w:rsidRPr="007E198E">
        <w:t>hissedene dek eğitim</w:t>
      </w:r>
      <w:r>
        <w:rPr>
          <w:sz w:val="26"/>
        </w:rPr>
        <w:t xml:space="preserve"> </w:t>
      </w:r>
      <w:r w:rsidRPr="0086609D">
        <w:t>kurumuna gelmemesi ve risk grubunda olan kişilerin sağlık kuruluşla</w:t>
      </w:r>
      <w:r w:rsidR="007E198E">
        <w:t>rına başvurmaları sağlanacaktır.</w:t>
      </w:r>
    </w:p>
    <w:p w:rsidR="006C27F8" w:rsidRDefault="006C27F8" w:rsidP="007E198E">
      <w:pPr>
        <w:spacing w:after="0"/>
        <w:ind w:left="192" w:right="9" w:firstLine="653"/>
      </w:pPr>
      <w:r>
        <w:lastRenderedPageBreak/>
        <w:t>İstirahat, hem daha kısa sürede iyileşmeyi sağlar hem de hastalığın diğer çocuklara bulaşmasını engeller.</w:t>
      </w:r>
    </w:p>
    <w:p w:rsidR="007E198E" w:rsidRDefault="006C27F8" w:rsidP="007E198E">
      <w:pPr>
        <w:spacing w:after="122" w:line="256" w:lineRule="auto"/>
        <w:ind w:left="197" w:firstLine="586"/>
        <w:rPr>
          <w:sz w:val="26"/>
        </w:rPr>
      </w:pPr>
      <w:r>
        <w:t>Bu dönemde hasta kişilerin mümkün olduğu kadar dışarı çıkmamaları ve kalabalık ortamlardan (sinema, konser, toplu taşıma araçları gibi) uzak tutulmaları konusu</w:t>
      </w:r>
      <w:r w:rsidR="007E198E">
        <w:t>nda gerekli bilgiler verilecektir.</w:t>
      </w:r>
      <w:r w:rsidR="007E198E" w:rsidRPr="007E198E">
        <w:rPr>
          <w:sz w:val="26"/>
        </w:rPr>
        <w:t xml:space="preserve"> </w:t>
      </w:r>
    </w:p>
    <w:p w:rsidR="007E198E" w:rsidRPr="00E55E33" w:rsidRDefault="007E198E" w:rsidP="007E198E">
      <w:pPr>
        <w:spacing w:after="122" w:line="256" w:lineRule="auto"/>
        <w:ind w:left="197" w:firstLine="586"/>
        <w:rPr>
          <w:color w:val="FF0000"/>
          <w:sz w:val="26"/>
        </w:rPr>
      </w:pPr>
    </w:p>
    <w:p w:rsidR="007E198E" w:rsidRPr="00E55E33" w:rsidRDefault="007E198E" w:rsidP="007E198E">
      <w:pPr>
        <w:spacing w:after="122" w:line="256" w:lineRule="auto"/>
        <w:ind w:left="197" w:firstLine="586"/>
        <w:rPr>
          <w:b/>
          <w:color w:val="FF0000"/>
        </w:rPr>
      </w:pPr>
      <w:r w:rsidRPr="00E55E33">
        <w:rPr>
          <w:b/>
          <w:color w:val="FF0000"/>
          <w:sz w:val="26"/>
        </w:rPr>
        <w:t>TEMİZLİK VE ENFEKSİYON KONTROLÜ İÇİN ALINACAK ÖNLEMLER</w:t>
      </w:r>
    </w:p>
    <w:p w:rsidR="00A9568D" w:rsidRDefault="007E198E" w:rsidP="00A9568D">
      <w:pPr>
        <w:spacing w:after="118"/>
        <w:ind w:left="192" w:right="9" w:firstLine="590"/>
      </w:pPr>
      <w:r>
        <w:t>İnfluenza (COVİD-19) virüsleri yüzeylerde uzun süre aktif kalabilirler. Ancak temizlik uygulamalarını takiben hızla yok olurlar.</w:t>
      </w:r>
    </w:p>
    <w:p w:rsidR="007E198E" w:rsidRDefault="007E198E" w:rsidP="00A9568D">
      <w:pPr>
        <w:pStyle w:val="ListeParagraf"/>
        <w:numPr>
          <w:ilvl w:val="0"/>
          <w:numId w:val="7"/>
        </w:numPr>
        <w:spacing w:after="118"/>
        <w:ind w:right="9"/>
      </w:pPr>
      <w:r>
        <w:t>Öğrencilerin çok fazla temas ettikleri yüzeylerle (kapı kolları, tuvalet kapıları, lavabo muslukları, bilgisayar klavye ve fareleri, servis kapı kolları ve oturma yerlerinde tutunmaya yarayan koll</w:t>
      </w:r>
      <w:r w:rsidR="0042353D">
        <w:t>ar vb.) bulaşma gerçekleşebileceğinden buraların sık sık temizlenmesi sağlanacaktır.</w:t>
      </w:r>
    </w:p>
    <w:p w:rsidR="007E198E" w:rsidRDefault="007E198E" w:rsidP="00A9568D">
      <w:pPr>
        <w:pStyle w:val="ListeParagraf"/>
        <w:numPr>
          <w:ilvl w:val="0"/>
          <w:numId w:val="7"/>
        </w:numPr>
        <w:spacing w:after="112"/>
        <w:ind w:right="9"/>
      </w:pPr>
      <w:r>
        <w:t xml:space="preserve">Ayrıca yemek servisi yapılan </w:t>
      </w:r>
      <w:r w:rsidR="0042353D">
        <w:t xml:space="preserve">yemekhanemizde </w:t>
      </w:r>
      <w:r>
        <w:t xml:space="preserve"> sandalyelerin </w:t>
      </w:r>
      <w:r w:rsidR="0042353D">
        <w:t xml:space="preserve">üst kısımları, yemek masaları, </w:t>
      </w:r>
      <w:r w:rsidR="00974677">
        <w:t>tuzluk, ekmeklik, sürahi vb  yerlerin hijyeni konusunda yemekhane çalışanlarına gereken eğitim verilecek ve temizliği sağlanacaktır.</w:t>
      </w:r>
      <w:r>
        <w:t>.</w:t>
      </w:r>
    </w:p>
    <w:p w:rsidR="007E198E" w:rsidRDefault="007E198E" w:rsidP="00A9568D">
      <w:pPr>
        <w:pStyle w:val="ListeParagraf"/>
        <w:numPr>
          <w:ilvl w:val="0"/>
          <w:numId w:val="7"/>
        </w:numPr>
        <w:spacing w:after="109"/>
        <w:ind w:right="9"/>
      </w:pPr>
      <w:r>
        <w:t xml:space="preserve">Bu yüzeylerin günde en az iki kez temizlenmesi </w:t>
      </w:r>
      <w:r w:rsidR="00974677">
        <w:t>hastalığın bulaşmasını önleyeceğinden gerekli hassasiyetin gösterilmesi sağlanacaktır.</w:t>
      </w:r>
    </w:p>
    <w:p w:rsidR="007E198E" w:rsidRDefault="007E198E" w:rsidP="00A9568D">
      <w:pPr>
        <w:pStyle w:val="ListeParagraf"/>
        <w:numPr>
          <w:ilvl w:val="0"/>
          <w:numId w:val="7"/>
        </w:numPr>
        <w:spacing w:after="109"/>
        <w:ind w:right="9"/>
      </w:pPr>
      <w:r>
        <w:t>Temizlik yapan kişinin bu işleri yaparken Kişisel Koruyu</w:t>
      </w:r>
      <w:r w:rsidR="00974677">
        <w:t>cu Donanım giymesi sağlanacaktır</w:t>
      </w:r>
      <w:r>
        <w:t>.</w:t>
      </w:r>
    </w:p>
    <w:p w:rsidR="007E198E" w:rsidRDefault="00974677" w:rsidP="00A9568D">
      <w:pPr>
        <w:pStyle w:val="ListeParagraf"/>
        <w:numPr>
          <w:ilvl w:val="0"/>
          <w:numId w:val="7"/>
        </w:numPr>
        <w:spacing w:after="149"/>
        <w:ind w:right="101"/>
      </w:pPr>
      <w:r>
        <w:t xml:space="preserve"> Ö</w:t>
      </w:r>
      <w:r w:rsidR="007E198E">
        <w:t>zellikle pandemi dönemlerinde temizliğin sağlanması hastalığın bulaşmasının engellenmesinde önemli rol oy</w:t>
      </w:r>
      <w:r>
        <w:t>nacağı için her okulumuzda</w:t>
      </w:r>
      <w:r w:rsidR="007E198E">
        <w:t xml:space="preserve"> temizliği yapacak personel</w:t>
      </w:r>
      <w:r>
        <w:t xml:space="preserve">in temini </w:t>
      </w:r>
      <w:r w:rsidR="007E198E">
        <w:t>ve b</w:t>
      </w:r>
      <w:r>
        <w:t>u personelin sürekliliğine yönelik planlamalar yapılacak önlemler alınacaktır.</w:t>
      </w:r>
      <w:r w:rsidR="007E198E">
        <w:t>.</w:t>
      </w:r>
    </w:p>
    <w:p w:rsidR="00A9568D" w:rsidRDefault="00A9568D" w:rsidP="00A9568D">
      <w:pPr>
        <w:pStyle w:val="ListeParagraf"/>
        <w:numPr>
          <w:ilvl w:val="0"/>
          <w:numId w:val="7"/>
        </w:numPr>
        <w:spacing w:after="121"/>
        <w:ind w:right="106"/>
      </w:pPr>
      <w:r>
        <w:t>okul Kantin görevlileri ve servis sürücüleri konuyla iilgili olarak bilgilendirilecek gerekli tedbirleri ve temizlik önlemlerini almaları sağlanacaktır.</w:t>
      </w:r>
    </w:p>
    <w:p w:rsidR="007E198E" w:rsidRDefault="00A9568D" w:rsidP="00A9568D">
      <w:pPr>
        <w:pStyle w:val="ListeParagraf"/>
        <w:numPr>
          <w:ilvl w:val="0"/>
          <w:numId w:val="8"/>
        </w:numPr>
        <w:spacing w:after="118"/>
        <w:ind w:right="9"/>
      </w:pPr>
      <w:r>
        <w:t>S</w:t>
      </w:r>
      <w:r w:rsidR="007E198E">
        <w:t>ınıflar</w:t>
      </w:r>
      <w:r>
        <w:t>ın</w:t>
      </w:r>
      <w:r w:rsidR="007E198E">
        <w:t>, öğretmen odası ve diğer odalar</w:t>
      </w:r>
      <w:r>
        <w:t>ın</w:t>
      </w:r>
      <w:r w:rsidR="007E198E">
        <w:t>, hava akımını sağlayacak şekilde sık sık hava</w:t>
      </w:r>
      <w:r>
        <w:t>landırılması sağlanacaktır.</w:t>
      </w:r>
      <w:r w:rsidR="007E198E">
        <w:t>.</w:t>
      </w:r>
    </w:p>
    <w:p w:rsidR="007E198E" w:rsidRDefault="00A9568D" w:rsidP="00A9568D">
      <w:pPr>
        <w:pStyle w:val="ListeParagraf"/>
        <w:numPr>
          <w:ilvl w:val="0"/>
          <w:numId w:val="8"/>
        </w:numPr>
        <w:spacing w:after="120"/>
        <w:ind w:right="115"/>
      </w:pPr>
      <w:r>
        <w:t xml:space="preserve">Anasınıfının </w:t>
      </w:r>
      <w:r w:rsidR="007E198E">
        <w:t>oyun parkı, oyuncaklar</w:t>
      </w:r>
      <w:r>
        <w:t>ı</w:t>
      </w:r>
      <w:r w:rsidR="007E198E">
        <w:t>, , sandalye, yemek masası, pencere kenarı, kapı kolu gibi sık temas edilen yerler deterjan</w:t>
      </w:r>
      <w:r>
        <w:t>lı su ile günlük temizlenmesi sağlanacaktır</w:t>
      </w:r>
      <w:r w:rsidR="007E198E">
        <w:t>.</w:t>
      </w:r>
    </w:p>
    <w:p w:rsidR="00A9568D" w:rsidRDefault="007E198E" w:rsidP="00A9568D">
      <w:pPr>
        <w:pStyle w:val="ListeParagraf"/>
        <w:numPr>
          <w:ilvl w:val="0"/>
          <w:numId w:val="8"/>
        </w:numPr>
        <w:ind w:right="115"/>
      </w:pPr>
      <w:r>
        <w:t>Sık kullanılan ve canlı influenza virüslerinin bulunabileceği yüzeylerin (kapı kolları, bilgisayar klavyesi, cep telefonu ya da kablolu telefon ahizeleri, televizyon uzaktan kumandaları, sandalye, masa ve sıralar vb. yüzeyler) dezenfeksiyonu için Sağlık Bakanlığı tarafından belirlenen oranda sulan</w:t>
      </w:r>
      <w:r w:rsidR="00A9568D">
        <w:t>dırılmış çamaşır suyu kullanılacaktır</w:t>
      </w:r>
    </w:p>
    <w:p w:rsidR="00A9568D" w:rsidRDefault="00A9568D" w:rsidP="00A9568D">
      <w:pPr>
        <w:pStyle w:val="ListeParagraf"/>
        <w:numPr>
          <w:ilvl w:val="0"/>
          <w:numId w:val="8"/>
        </w:numPr>
        <w:ind w:right="115"/>
      </w:pPr>
      <w:r>
        <w:t>Temizliğin temiz alandan kirli alana doğru yapılması hususunda temizlik personeli bilgilendirilecektir.</w:t>
      </w:r>
    </w:p>
    <w:p w:rsidR="00A9568D" w:rsidRDefault="00A9568D" w:rsidP="00A9568D">
      <w:pPr>
        <w:pStyle w:val="ListeParagraf"/>
        <w:numPr>
          <w:ilvl w:val="0"/>
          <w:numId w:val="8"/>
        </w:numPr>
        <w:ind w:right="115"/>
      </w:pPr>
      <w:r>
        <w:t>Temizlik malzemelerinin her bölüm için ayrı olması ve temizlik malzemelerinin kendi ambalajlarında ya da etiketlenmiş olarak saklanması konusunda temizlik personeli  bilgilendirilecektir.</w:t>
      </w:r>
    </w:p>
    <w:p w:rsidR="00A9568D" w:rsidRDefault="00A9568D" w:rsidP="00CA0021">
      <w:pPr>
        <w:pStyle w:val="ListeParagraf"/>
        <w:numPr>
          <w:ilvl w:val="0"/>
          <w:numId w:val="8"/>
        </w:numPr>
        <w:ind w:right="115"/>
        <w:jc w:val="both"/>
      </w:pPr>
      <w:r>
        <w:t>Temizlik için kullanılan malzemelerin ıslak bırakılması, temizlik bitiminde malzemelerin uygun şekilde yıkanıp kurutulması, temizlik malzemeleri ve paspaslar mutlaka kuru olarak, mümkünse ay</w:t>
      </w:r>
      <w:r w:rsidR="00CA0021">
        <w:t xml:space="preserve">rı bir </w:t>
      </w:r>
      <w:r w:rsidR="00CA0021">
        <w:lastRenderedPageBreak/>
        <w:t>oda/bölmede saklanması hususunda temizlik personeline gerekli bilgilendirme yapılacaktır.</w:t>
      </w:r>
      <w:r>
        <w:t>.</w:t>
      </w:r>
    </w:p>
    <w:p w:rsidR="00A9568D" w:rsidRDefault="00A9568D" w:rsidP="00CA0021">
      <w:pPr>
        <w:pStyle w:val="ListeParagraf"/>
        <w:numPr>
          <w:ilvl w:val="0"/>
          <w:numId w:val="8"/>
        </w:numPr>
        <w:spacing w:after="104"/>
        <w:ind w:right="144"/>
      </w:pPr>
      <w:r>
        <w:t>Temizlik için kullanılacak çamaşır suyunun sulandırılma i</w:t>
      </w:r>
      <w:r w:rsidR="00CA0021">
        <w:t>şlemi günlük olarak yapılacaktır.</w:t>
      </w:r>
      <w:r>
        <w:t>. Temizlik için hazırlanan bu su, fazla kirlendiğinde veya bir bölümden başka bir b</w:t>
      </w:r>
      <w:r w:rsidR="00CA0021">
        <w:t>ölüme geçerken değiştirilmeleri sağlanacaktır.</w:t>
      </w:r>
      <w:r>
        <w:t>.</w:t>
      </w:r>
    </w:p>
    <w:p w:rsidR="00A9568D" w:rsidRDefault="00A9568D" w:rsidP="00CA0021">
      <w:pPr>
        <w:pStyle w:val="ListeParagraf"/>
        <w:numPr>
          <w:ilvl w:val="0"/>
          <w:numId w:val="8"/>
        </w:numPr>
        <w:spacing w:after="114"/>
        <w:ind w:right="9"/>
      </w:pPr>
      <w:r>
        <w:t xml:space="preserve">Zemin ve koridorlar </w:t>
      </w:r>
      <w:r w:rsidR="00CA0021">
        <w:t>öğrenciler dersteyken paspaslanacak, ardından kurulanacaktı</w:t>
      </w:r>
      <w:r>
        <w:t>r.</w:t>
      </w:r>
    </w:p>
    <w:p w:rsidR="00A9568D" w:rsidRDefault="00A9568D" w:rsidP="00CA0021">
      <w:pPr>
        <w:pStyle w:val="ListeParagraf"/>
        <w:numPr>
          <w:ilvl w:val="0"/>
          <w:numId w:val="8"/>
        </w:numPr>
        <w:spacing w:after="554"/>
        <w:ind w:right="9"/>
      </w:pPr>
      <w:r>
        <w:t>Lavabo temizliği: Lavabo ve etrafı günlük ve görünür kirlenme oldukça</w:t>
      </w:r>
      <w:r w:rsidR="00CA0021">
        <w:t xml:space="preserve"> su ve deterjan ile temizlenecek</w:t>
      </w:r>
      <w:r>
        <w:t>, çamaşır suyuyl</w:t>
      </w:r>
      <w:r w:rsidR="00CA0021">
        <w:t>a dezenfekte edilecektir</w:t>
      </w:r>
      <w:r>
        <w:t>.</w:t>
      </w:r>
    </w:p>
    <w:p w:rsidR="00CA0021" w:rsidRDefault="00CA0021" w:rsidP="00CA0021">
      <w:pPr>
        <w:pStyle w:val="ListeParagraf"/>
        <w:numPr>
          <w:ilvl w:val="0"/>
          <w:numId w:val="8"/>
        </w:numPr>
        <w:spacing w:after="554"/>
        <w:ind w:right="9"/>
      </w:pPr>
      <w:r>
        <w:t>Tuvaletler her teneffüsten sonra öğrenciler dersteyken temizlenecek ve dezenfekte edilecektir.</w:t>
      </w:r>
    </w:p>
    <w:p w:rsidR="00A9568D" w:rsidRPr="00E55E33" w:rsidRDefault="00A9568D" w:rsidP="00CA0021">
      <w:pPr>
        <w:jc w:val="center"/>
        <w:rPr>
          <w:b/>
          <w:color w:val="FF0000"/>
          <w:sz w:val="28"/>
          <w:szCs w:val="28"/>
        </w:rPr>
      </w:pPr>
      <w:r w:rsidRPr="00E55E33">
        <w:rPr>
          <w:b/>
          <w:color w:val="FF0000"/>
          <w:sz w:val="28"/>
          <w:szCs w:val="28"/>
        </w:rPr>
        <w:t>SAĞLIK BAKA</w:t>
      </w:r>
      <w:r w:rsidR="00CA0021" w:rsidRPr="00E55E33">
        <w:rPr>
          <w:b/>
          <w:color w:val="FF0000"/>
          <w:sz w:val="28"/>
          <w:szCs w:val="28"/>
        </w:rPr>
        <w:t>NLIĞI'NIN PANDEMİK İNFLUENZA AŞI</w:t>
      </w:r>
      <w:r w:rsidRPr="00E55E33">
        <w:rPr>
          <w:b/>
          <w:color w:val="FF0000"/>
          <w:sz w:val="28"/>
          <w:szCs w:val="28"/>
        </w:rPr>
        <w:t xml:space="preserve"> ÖNERİLERİNİN DİKKATE ALINMASI</w:t>
      </w:r>
    </w:p>
    <w:p w:rsidR="00A9568D" w:rsidRDefault="00A9568D" w:rsidP="00CA0021">
      <w:pPr>
        <w:pStyle w:val="ListeParagraf"/>
        <w:numPr>
          <w:ilvl w:val="0"/>
          <w:numId w:val="9"/>
        </w:numPr>
        <w:spacing w:after="641"/>
        <w:ind w:right="9"/>
      </w:pPr>
      <w:r>
        <w:t>Sağlık Bakanlığı'nın önerileri doğrultusunda öncelikle aşı yapılacak öğrenci ve personel belirlen</w:t>
      </w:r>
      <w:r w:rsidR="00974677">
        <w:t xml:space="preserve">ecek </w:t>
      </w:r>
      <w:r>
        <w:t xml:space="preserve">ve aşı uygulanması </w:t>
      </w:r>
      <w:r w:rsidR="00974677">
        <w:t>sırasında bakanlık personeline gerekli kolaylık ve destek sağlanacaktır</w:t>
      </w:r>
    </w:p>
    <w:p w:rsidR="00A9568D" w:rsidRPr="00CA0021" w:rsidRDefault="00CA0021" w:rsidP="00CA0021">
      <w:pPr>
        <w:tabs>
          <w:tab w:val="center" w:pos="1370"/>
          <w:tab w:val="center" w:pos="4027"/>
          <w:tab w:val="center" w:pos="6327"/>
          <w:tab w:val="right" w:pos="9101"/>
        </w:tabs>
        <w:spacing w:after="0" w:line="259" w:lineRule="auto"/>
        <w:jc w:val="center"/>
        <w:rPr>
          <w:b/>
          <w:sz w:val="28"/>
          <w:szCs w:val="28"/>
        </w:rPr>
      </w:pPr>
      <w:r w:rsidRPr="00CA0021">
        <w:rPr>
          <w:b/>
          <w:sz w:val="28"/>
          <w:szCs w:val="28"/>
        </w:rPr>
        <w:t xml:space="preserve">HİZMETİ </w:t>
      </w:r>
      <w:r w:rsidR="00A9568D" w:rsidRPr="00CA0021">
        <w:rPr>
          <w:b/>
          <w:sz w:val="28"/>
          <w:szCs w:val="28"/>
        </w:rPr>
        <w:t>SÜRDÜ</w:t>
      </w:r>
      <w:r w:rsidRPr="00CA0021">
        <w:rPr>
          <w:b/>
          <w:sz w:val="28"/>
          <w:szCs w:val="28"/>
        </w:rPr>
        <w:t>RÜLEBİLMESİ İÇİN</w:t>
      </w:r>
      <w:r w:rsidR="00A9568D" w:rsidRPr="00CA0021">
        <w:rPr>
          <w:b/>
          <w:sz w:val="28"/>
          <w:szCs w:val="28"/>
        </w:rPr>
        <w:tab/>
      </w:r>
      <w:r w:rsidRPr="00CA0021">
        <w:rPr>
          <w:b/>
          <w:sz w:val="28"/>
          <w:szCs w:val="28"/>
        </w:rPr>
        <w:t xml:space="preserve"> </w:t>
      </w:r>
      <w:r w:rsidR="00A9568D" w:rsidRPr="00CA0021">
        <w:rPr>
          <w:b/>
          <w:sz w:val="28"/>
          <w:szCs w:val="28"/>
        </w:rPr>
        <w:t>ALTERNATİF</w:t>
      </w:r>
    </w:p>
    <w:p w:rsidR="00A9568D" w:rsidRPr="00CA0021" w:rsidRDefault="00A9568D" w:rsidP="00CA0021">
      <w:pPr>
        <w:spacing w:after="116"/>
        <w:ind w:left="81" w:right="9"/>
        <w:jc w:val="center"/>
        <w:rPr>
          <w:b/>
          <w:sz w:val="28"/>
          <w:szCs w:val="28"/>
        </w:rPr>
      </w:pPr>
      <w:r w:rsidRPr="00CA0021">
        <w:rPr>
          <w:b/>
          <w:sz w:val="28"/>
          <w:szCs w:val="28"/>
        </w:rPr>
        <w:t>PLANLAMALARIN YAPILMASI</w:t>
      </w:r>
    </w:p>
    <w:p w:rsidR="00A9568D" w:rsidRDefault="00A9568D" w:rsidP="00A9568D">
      <w:pPr>
        <w:spacing w:after="105"/>
        <w:ind w:left="81" w:right="9"/>
      </w:pPr>
      <w:r>
        <w:t>Orta şiddetli bir pandemide yaklaşık beş kişiden birinin hasta olması beklenmektedir.</w:t>
      </w:r>
    </w:p>
    <w:p w:rsidR="00A9568D" w:rsidRDefault="0043072A" w:rsidP="0043072A">
      <w:pPr>
        <w:pStyle w:val="ListeParagraf"/>
        <w:numPr>
          <w:ilvl w:val="0"/>
          <w:numId w:val="9"/>
        </w:numPr>
        <w:spacing w:after="552"/>
        <w:ind w:right="149"/>
      </w:pPr>
      <w:r>
        <w:t>Ç</w:t>
      </w:r>
      <w:r w:rsidR="00A9568D">
        <w:t>alışan personelin de hasta olabilec</w:t>
      </w:r>
      <w:r>
        <w:t xml:space="preserve">eği göz önüne alınarak,Öğretmen ve Personelin </w:t>
      </w:r>
      <w:r w:rsidR="00A9568D">
        <w:t xml:space="preserve"> işe gelmemeleri durumunda hizmetin sürdürülebilmesine yönelik </w:t>
      </w:r>
      <w:r>
        <w:t>personel planlaması için ilçe MEM' e bilgi verilecektir</w:t>
      </w:r>
      <w:r w:rsidR="00A9568D">
        <w:t>.</w:t>
      </w:r>
    </w:p>
    <w:p w:rsidR="00A9568D" w:rsidRPr="00E55E33" w:rsidRDefault="00A9568D" w:rsidP="00A9568D">
      <w:pPr>
        <w:spacing w:after="122" w:line="256" w:lineRule="auto"/>
        <w:ind w:left="734" w:hanging="10"/>
        <w:rPr>
          <w:b/>
          <w:color w:val="FF0000"/>
        </w:rPr>
      </w:pPr>
      <w:r w:rsidRPr="00E55E33">
        <w:rPr>
          <w:b/>
          <w:color w:val="FF0000"/>
          <w:sz w:val="26"/>
        </w:rPr>
        <w:t>PANDEMİ SIRASINDA EĞİTİM ÖĞRETİME ARA VERİLMESİ</w:t>
      </w:r>
    </w:p>
    <w:p w:rsidR="007E198E" w:rsidRDefault="0043072A" w:rsidP="0043072A">
      <w:pPr>
        <w:spacing w:after="0"/>
        <w:ind w:left="81" w:right="9"/>
      </w:pPr>
      <w:r>
        <w:tab/>
      </w:r>
      <w:r w:rsidR="00A9568D">
        <w:t>Eğitim öğretime ara verilmesi kararı verilirken yerel sağlık yönetimi, bölgedeki hastalık görülme durumuna göre Sağlık Bakanlığı 'na danışarak mülki amire öneride bulunur.Pandemi sırasında eğitim kurumlarında pek çok hafif vaka ile karşılaşılabilir. Bu hafif</w:t>
      </w:r>
      <w:r>
        <w:t xml:space="preserve"> vakalar gözden kaçabilir ve yeterli korunma ve kontrol önlemleri alınamayabilir</w:t>
      </w:r>
    </w:p>
    <w:p w:rsidR="0043072A" w:rsidRDefault="0043072A" w:rsidP="0043072A">
      <w:pPr>
        <w:spacing w:after="0"/>
        <w:ind w:left="14" w:right="9"/>
      </w:pPr>
      <w:r>
        <w:tab/>
        <w:t>Bu durum hastalığın yayılımında önemlidir ve çocukların evlerindeki bireylere bulaştırma olasılığını artırmaktadır.</w:t>
      </w:r>
    </w:p>
    <w:p w:rsidR="0043072A" w:rsidRDefault="0043072A" w:rsidP="0043072A">
      <w:pPr>
        <w:spacing w:after="0"/>
        <w:ind w:right="178"/>
      </w:pPr>
      <w:r>
        <w:tab/>
        <w:t>Evlerde risk grubuna diyabet, kalp hastası, dâhil kişilerin bulunması ağır vakaların ortaya çıkmasına yol açabilecektir. Diğer yandan çocukların hastalanması nedeniyle bazen aile bireylerinden birisinin çocuğuna bakmak için işe gitmemesi, hatta bu bireyin hastalanarak işe gitmemesi gibi sosyal ve ekonomik zararlara da neden olabilmektedir.</w:t>
      </w:r>
    </w:p>
    <w:p w:rsidR="0043072A" w:rsidRDefault="0043072A" w:rsidP="0043072A">
      <w:pPr>
        <w:spacing w:after="0"/>
        <w:ind w:left="10" w:right="187"/>
      </w:pPr>
      <w:r>
        <w:lastRenderedPageBreak/>
        <w:tab/>
        <w:t>Eğitim kurumlarında eğitim ve öğretime ara verilmesi; eğitim kurumlarındaki öğrenciler ve yöneticiler dâhil tüm personelin eğitim kurumundaki faaliyetlerini geçici süre durdurularak herkesin evlerine gönderilmesidir.</w:t>
      </w:r>
    </w:p>
    <w:p w:rsidR="006C27F8" w:rsidRPr="0043072A" w:rsidRDefault="0043072A" w:rsidP="0043072A">
      <w:pPr>
        <w:spacing w:after="556"/>
        <w:ind w:left="192" w:right="106" w:firstLine="653"/>
        <w:rPr>
          <w:b/>
        </w:rPr>
      </w:pPr>
      <w:r w:rsidRPr="0043072A">
        <w:rPr>
          <w:b/>
          <w:sz w:val="26"/>
        </w:rPr>
        <w:t>EĞİTİM VE ÖĞRETİME ARA VERME KARARI ALINMADAN ÖNCE AŞAĞIDAKİ SORULARIN DA YANITLANMASI GEREKMEKTEDİR:</w:t>
      </w:r>
    </w:p>
    <w:p w:rsidR="0043072A" w:rsidRDefault="0043072A" w:rsidP="0043072A">
      <w:pPr>
        <w:numPr>
          <w:ilvl w:val="0"/>
          <w:numId w:val="10"/>
        </w:numPr>
        <w:spacing w:after="115" w:line="282" w:lineRule="auto"/>
        <w:ind w:right="9" w:firstLine="715"/>
        <w:jc w:val="both"/>
      </w:pPr>
      <w:r>
        <w:t>Eğitim ve öğretime ara verildiği sürece eğitimin devamı için ne tür önlemler alınacaktır?</w:t>
      </w:r>
    </w:p>
    <w:p w:rsidR="0043072A" w:rsidRDefault="0043072A" w:rsidP="0043072A">
      <w:pPr>
        <w:numPr>
          <w:ilvl w:val="0"/>
          <w:numId w:val="10"/>
        </w:numPr>
        <w:spacing w:after="118" w:line="282" w:lineRule="auto"/>
        <w:ind w:right="9" w:firstLine="715"/>
        <w:jc w:val="both"/>
      </w:pPr>
      <w:r>
        <w:t>Ailelerle ve öğretmenlerle eğitim ve öğretime ara verme sonrası iletişim nasıl sağlanacaktır?</w:t>
      </w:r>
    </w:p>
    <w:p w:rsidR="0043072A" w:rsidRDefault="0043072A" w:rsidP="0043072A">
      <w:pPr>
        <w:numPr>
          <w:ilvl w:val="0"/>
          <w:numId w:val="10"/>
        </w:numPr>
        <w:spacing w:after="112" w:line="282" w:lineRule="auto"/>
        <w:ind w:right="9" w:firstLine="715"/>
        <w:jc w:val="both"/>
      </w:pPr>
      <w:r>
        <w:t>Eğitim ve öğretime ara verilen eğitim kurumlarının öğrencilerinin sosyal aktiviteleri için yapılandırılmış bir program mevcut mudur?</w:t>
      </w:r>
    </w:p>
    <w:p w:rsidR="0043072A" w:rsidRDefault="0043072A" w:rsidP="0043072A">
      <w:pPr>
        <w:numPr>
          <w:ilvl w:val="0"/>
          <w:numId w:val="10"/>
        </w:numPr>
        <w:spacing w:after="121" w:line="282" w:lineRule="auto"/>
        <w:ind w:right="9" w:firstLine="715"/>
        <w:jc w:val="both"/>
      </w:pPr>
      <w:r>
        <w:t>Eğitim kurumlarında yapılan sosyal ve sportif faaliyetlerin sürdürülmesinde alınacak tedbirler neler olacaktır?</w:t>
      </w:r>
    </w:p>
    <w:p w:rsidR="0043072A" w:rsidRDefault="0043072A" w:rsidP="0043072A">
      <w:pPr>
        <w:numPr>
          <w:ilvl w:val="0"/>
          <w:numId w:val="10"/>
        </w:numPr>
        <w:spacing w:after="118" w:line="282" w:lineRule="auto"/>
        <w:ind w:right="9" w:firstLine="715"/>
        <w:jc w:val="both"/>
      </w:pPr>
      <w:r>
        <w:t>Eğitim ve öğretime ara verildiğinde çocukların ev bakımını sağlayacak veliler için alınmış idari ve sosyal tedbirler neler olacaktır? Bu nedenle işe gelemeyen velilerin iş ortamında yaratacağı eksiklikler için ne tür tedbirler alınacaktır?</w:t>
      </w:r>
    </w:p>
    <w:p w:rsidR="0043072A" w:rsidRDefault="0043072A" w:rsidP="0043072A">
      <w:pPr>
        <w:numPr>
          <w:ilvl w:val="0"/>
          <w:numId w:val="10"/>
        </w:numPr>
        <w:spacing w:after="117" w:line="282" w:lineRule="auto"/>
        <w:ind w:right="9" w:firstLine="715"/>
        <w:jc w:val="both"/>
      </w:pPr>
      <w:r>
        <w:t>Eğitim ve öğretime ara verilmesi durumunda edinilmesi gereken kazanımlar nasıl olacaktır?</w:t>
      </w:r>
    </w:p>
    <w:p w:rsidR="0043072A" w:rsidRPr="005F6E55" w:rsidRDefault="005F6E55" w:rsidP="0043072A">
      <w:pPr>
        <w:pStyle w:val="ListeParagraf"/>
        <w:numPr>
          <w:ilvl w:val="0"/>
          <w:numId w:val="9"/>
        </w:numPr>
        <w:spacing w:after="0"/>
        <w:ind w:right="9"/>
        <w:rPr>
          <w:b/>
        </w:rPr>
      </w:pPr>
      <w:r>
        <w:t>Eğitim ve öğretime ara verildiği sürece eğitimin devamı için gerek EBA gerekse Bakanlığımızın onayladığı başka linkler üzerinden (skyp , Zoom vb) canlı dersler programlanacak program öğretmen ve öğrencilere çeşitli sosyal medya organları kullanılarak ( okul internet sitesi İnstagram Whatsup vb) duyurulacaktır. Bakanlığın aldığı tedbirler konusunda öğretmen veli öğrenci bilgilendirmeleri geciktirilmeden gerçekleştirilecektir.</w:t>
      </w:r>
    </w:p>
    <w:p w:rsidR="005F6E55" w:rsidRPr="005F6E55" w:rsidRDefault="005F6E55" w:rsidP="0043072A">
      <w:pPr>
        <w:pStyle w:val="ListeParagraf"/>
        <w:numPr>
          <w:ilvl w:val="0"/>
          <w:numId w:val="9"/>
        </w:numPr>
        <w:spacing w:after="0"/>
        <w:ind w:right="9"/>
        <w:rPr>
          <w:b/>
        </w:rPr>
      </w:pPr>
      <w:r>
        <w:t>Sınıf Whatsup grupları ve sosyal medya hesaplarımız üzerinden iletişim sağlanacaktır.</w:t>
      </w:r>
    </w:p>
    <w:p w:rsidR="005F6E55" w:rsidRPr="005F6E55" w:rsidRDefault="005F6E55" w:rsidP="0043072A">
      <w:pPr>
        <w:pStyle w:val="ListeParagraf"/>
        <w:numPr>
          <w:ilvl w:val="0"/>
          <w:numId w:val="9"/>
        </w:numPr>
        <w:spacing w:after="0"/>
        <w:ind w:right="9"/>
        <w:rPr>
          <w:b/>
        </w:rPr>
      </w:pPr>
      <w:r>
        <w:t>Yapılması planlanmış kutlama törenleri, öğrencilerin evde yapacağı etkinliklerle ve bu etkinlikler ilişkin fotoğraf ve videoların okul sosyal medya hesaplarımızdan yayınlanarak yapılacaktır.</w:t>
      </w:r>
    </w:p>
    <w:p w:rsidR="005F6E55" w:rsidRDefault="005F6E55" w:rsidP="0043072A">
      <w:pPr>
        <w:pStyle w:val="ListeParagraf"/>
        <w:numPr>
          <w:ilvl w:val="0"/>
          <w:numId w:val="9"/>
        </w:numPr>
        <w:spacing w:after="0"/>
        <w:ind w:right="9"/>
      </w:pPr>
      <w:r>
        <w:t>EBA</w:t>
      </w:r>
      <w:r w:rsidRPr="005F6E55">
        <w:t xml:space="preserve"> üzerinden sosyal etkinlik planlamal</w:t>
      </w:r>
      <w:r>
        <w:t xml:space="preserve">arı yapılacak öğrencilerin bu dönemi verimli geçirmeleri sağlanacaktır. </w:t>
      </w:r>
    </w:p>
    <w:p w:rsidR="0049175A" w:rsidRDefault="0049175A" w:rsidP="0043072A">
      <w:pPr>
        <w:pStyle w:val="ListeParagraf"/>
        <w:numPr>
          <w:ilvl w:val="0"/>
          <w:numId w:val="9"/>
        </w:numPr>
        <w:spacing w:after="0"/>
        <w:ind w:right="9"/>
      </w:pPr>
      <w:r>
        <w:t>Okul rehber öğretmenleri ile sınıf rehber öğretmenleri tarafından psikolojik destek hizmeti verilecek ekonomik sıkıntı yaşayan velilerimize öğretmenler ve maddi durumu iyi olan gönüllü veliler tarafından yardım yapılması sağlanacaktır.</w:t>
      </w:r>
    </w:p>
    <w:p w:rsidR="0049175A" w:rsidRDefault="0049175A" w:rsidP="0049175A">
      <w:pPr>
        <w:pStyle w:val="ListeParagraf"/>
        <w:numPr>
          <w:ilvl w:val="0"/>
          <w:numId w:val="9"/>
        </w:numPr>
        <w:spacing w:after="0"/>
        <w:ind w:right="9"/>
      </w:pPr>
      <w:r>
        <w:t>bakanlığımızın tavsiyeleri dikkate alınacak ve tavsiyeler titizlikle yerine getirelecektir.</w:t>
      </w:r>
    </w:p>
    <w:p w:rsidR="0049175A" w:rsidRDefault="0049175A" w:rsidP="0049175A">
      <w:pPr>
        <w:pStyle w:val="ListeParagraf"/>
        <w:spacing w:after="0"/>
        <w:ind w:left="801" w:right="9"/>
      </w:pPr>
    </w:p>
    <w:p w:rsidR="0049175A" w:rsidRPr="0049175A" w:rsidRDefault="0049175A" w:rsidP="0049175A">
      <w:pPr>
        <w:rPr>
          <w:b/>
        </w:rPr>
      </w:pPr>
      <w:r w:rsidRPr="0049175A">
        <w:rPr>
          <w:b/>
        </w:rPr>
        <w:t>Okullarda eğitim ve öğretime ara verilmesi durumunda okullar açılmadan önceki dönemde tekrar temizlik yapılması sağlanacaktır.</w:t>
      </w:r>
    </w:p>
    <w:p w:rsidR="0043072A" w:rsidRDefault="0043072A" w:rsidP="0043072A">
      <w:pPr>
        <w:spacing w:after="557"/>
        <w:ind w:left="5" w:right="9"/>
        <w:rPr>
          <w:b/>
        </w:rPr>
      </w:pPr>
    </w:p>
    <w:p w:rsidR="00E55E33" w:rsidRPr="004E08CE" w:rsidRDefault="00E55E33" w:rsidP="00E55E33">
      <w:pPr>
        <w:spacing w:after="217" w:line="259" w:lineRule="auto"/>
        <w:ind w:left="10" w:right="662" w:hanging="10"/>
        <w:jc w:val="center"/>
        <w:rPr>
          <w:sz w:val="32"/>
          <w:szCs w:val="32"/>
        </w:rPr>
      </w:pPr>
      <w:r w:rsidRPr="004E08CE">
        <w:rPr>
          <w:sz w:val="32"/>
          <w:szCs w:val="32"/>
        </w:rPr>
        <w:lastRenderedPageBreak/>
        <w:t>PANDEMİ DURUMUNDA PANDEMİ VERİ BİLDİRİM İLETİŞİM ZİNCİRİ</w:t>
      </w:r>
    </w:p>
    <w:p w:rsidR="00E55E33" w:rsidRDefault="006E5D32" w:rsidP="00E55E33">
      <w:pPr>
        <w:spacing w:after="217" w:line="259" w:lineRule="auto"/>
        <w:ind w:left="10" w:right="662" w:hanging="10"/>
      </w:pPr>
      <w:r w:rsidRPr="006E5D32">
        <w:rPr>
          <w:b/>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86.15pt;margin-top:24.15pt;width:166.5pt;height:65.25pt;z-index:251665408" adj="1265,15592" fillcolor="white [3201]" strokecolor="#fabf8f [1945]" strokeweight="6pt">
            <v:fill color2="#fbd4b4 [1305]" focusposition="1" focussize="" focus="100%" type="gradient"/>
            <v:shadow on="t" color="#974706 [1609]" opacity=".5" offset="-6pt,-6pt"/>
            <v:textbox>
              <w:txbxContent>
                <w:p w:rsidR="00452BAD" w:rsidRDefault="00452BAD" w:rsidP="00FC456D">
                  <w:pPr>
                    <w:jc w:val="center"/>
                  </w:pPr>
                </w:p>
                <w:p w:rsidR="00452BAD" w:rsidRDefault="00452BAD" w:rsidP="00FC456D">
                  <w:pPr>
                    <w:jc w:val="center"/>
                  </w:pPr>
                  <w:r>
                    <w:t>OKUL MÜDÜRÜ VEYA MÜDÜR YARDIMCISI</w:t>
                  </w:r>
                </w:p>
              </w:txbxContent>
            </v:textbox>
          </v:shape>
        </w:pict>
      </w:r>
      <w:r w:rsidRPr="006E5D32">
        <w:rPr>
          <w:b/>
          <w:noProof/>
        </w:rPr>
        <w:pict>
          <v:shape id="_x0000_s1026" type="#_x0000_t61" style="position:absolute;left:0;text-align:left;margin-left:-22.85pt;margin-top:24.15pt;width:182.25pt;height:71.25pt;z-index:251663360" adj="-89,13369" fillcolor="white [3201]" strokecolor="#92cddc [1944]" strokeweight="6pt">
            <v:fill color2="#b6dde8 [1304]" focusposition="1" focussize="" focus="100%" type="gradient"/>
            <v:shadow on="t" color="#205867 [1608]" opacity=".5" offset="-6pt,-6pt"/>
            <v:textbox>
              <w:txbxContent>
                <w:p w:rsidR="00452BAD" w:rsidRDefault="00452BAD"/>
                <w:p w:rsidR="00452BAD" w:rsidRDefault="00452BAD">
                  <w:r>
                    <w:t>HASTALIK BELİRTİLERİ HİSSEDEN</w:t>
                  </w:r>
                </w:p>
              </w:txbxContent>
            </v:textbox>
          </v:shape>
        </w:pict>
      </w:r>
    </w:p>
    <w:p w:rsidR="0043072A" w:rsidRDefault="006E5D32" w:rsidP="0043072A">
      <w:pPr>
        <w:spacing w:after="557"/>
        <w:ind w:left="5" w:right="9"/>
        <w:rPr>
          <w:b/>
        </w:rPr>
      </w:pPr>
      <w:r>
        <w:rPr>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77.4pt;margin-top:16.1pt;width:76.9pt;height:38.25pt;z-index:251664384" fillcolor="#4bacc6 [3208]" strokecolor="#f2f2f2 [3041]" strokeweight="3pt">
            <v:shadow on="t" type="perspective" color="#205867 [1608]" opacity=".5" offset="1pt" offset2="-1pt"/>
          </v:shape>
        </w:pict>
      </w:r>
    </w:p>
    <w:p w:rsidR="0043072A" w:rsidRPr="0043072A" w:rsidRDefault="006E5D32" w:rsidP="0043072A">
      <w:pPr>
        <w:spacing w:after="557"/>
        <w:ind w:left="5" w:right="9"/>
        <w:rPr>
          <w:b/>
        </w:rPr>
      </w:pPr>
      <w:r w:rsidRPr="006E5D32">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0;text-align:left;margin-left:52.15pt;margin-top:37pt;width:38.25pt;height:66.65pt;z-index:251670528" fillcolor="#8064a2 [3207]" strokecolor="#f2f2f2 [3041]" strokeweight="3pt">
            <v:shadow on="t" type="perspective" color="#3f3151 [1607]" opacity=".5" offset="1pt" offset2="-1pt"/>
            <v:textbox style="layout-flow:vertical-ideographic"/>
          </v:shape>
        </w:pict>
      </w:r>
      <w:r w:rsidRPr="006E5D32">
        <w:rPr>
          <w:noProof/>
        </w:rPr>
        <w:pict>
          <v:shape id="_x0000_s1029" type="#_x0000_t67" style="position:absolute;left:0;text-align:left;margin-left:355.15pt;margin-top:26.75pt;width:38.25pt;height:76.9pt;z-index:251666432" fillcolor="#f79646 [3209]" strokecolor="#f2f2f2 [3041]" strokeweight="3pt">
            <v:shadow on="t" type="perspective" color="#974706 [1609]" opacity=".5" offset="1pt" offset2="-1pt"/>
            <v:textbox style="layout-flow:vertical-ideographic"/>
          </v:shape>
        </w:pict>
      </w:r>
    </w:p>
    <w:p w:rsidR="007E198E" w:rsidRDefault="007E198E" w:rsidP="006C27F8">
      <w:pPr>
        <w:spacing w:after="556"/>
        <w:ind w:left="192" w:right="106" w:firstLine="653"/>
      </w:pPr>
    </w:p>
    <w:p w:rsidR="007E198E" w:rsidRDefault="006E5D32" w:rsidP="006C27F8">
      <w:pPr>
        <w:spacing w:after="556"/>
        <w:ind w:left="192" w:right="106" w:firstLine="653"/>
      </w:pPr>
      <w:r>
        <w:rPr>
          <w:noProof/>
        </w:rPr>
        <w:pict>
          <v:shape id="_x0000_s1030" type="#_x0000_t61" style="position:absolute;left:0;text-align:left;margin-left:-16.85pt;margin-top:30.75pt;width:166.5pt;height:65.25pt;z-index:251667456" adj="1265,15592" fillcolor="white [3201]" strokecolor="#365f91 [2404]" strokeweight="6pt">
            <v:fill color2="#ccc0d9 [1303]" focusposition="1" focussize="" focus="100%" type="gradient"/>
            <v:shadow on="t" color="#3f3151 [1607]" opacity=".5" offset="-6pt,-6pt"/>
            <v:textbox>
              <w:txbxContent>
                <w:p w:rsidR="00452BAD" w:rsidRDefault="00452BAD" w:rsidP="004E08CE">
                  <w:r>
                    <w:t>HASTANEYE GİDİNCEYE KADAR ACİL DURUM MÜDAHALE ODASI</w:t>
                  </w:r>
                </w:p>
              </w:txbxContent>
            </v:textbox>
          </v:shape>
        </w:pict>
      </w:r>
      <w:r>
        <w:rPr>
          <w:noProof/>
        </w:rPr>
        <w:pict>
          <v:shape id="_x0000_s1035" type="#_x0000_t61" style="position:absolute;left:0;text-align:left;margin-left:286.15pt;margin-top:34.4pt;width:166.5pt;height:61.6pt;z-index:251668480" adj="5351,16779" fillcolor="white [3201]" strokecolor="#76923c [2406]" strokeweight="6pt">
            <v:fill color2="#d6e3bc [1302]" focusposition="1" focussize="" focus="100%" type="gradient"/>
            <v:shadow on="t" color="#4e6128 [1606]" opacity=".5" offset="-6pt,-6pt"/>
            <v:textbox>
              <w:txbxContent>
                <w:p w:rsidR="00452BAD" w:rsidRDefault="00452BAD">
                  <w:r>
                    <w:t>VELİ  BİLGİLENDİRME</w:t>
                  </w:r>
                </w:p>
              </w:txbxContent>
            </v:textbox>
          </v:shape>
        </w:pict>
      </w:r>
    </w:p>
    <w:p w:rsidR="00EC08AF" w:rsidRDefault="006E5D32" w:rsidP="00EC08AF">
      <w:pPr>
        <w:ind w:left="81" w:right="9"/>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6" type="#_x0000_t66" style="position:absolute;left:0;text-align:left;margin-left:177.4pt;margin-top:.9pt;width:76.9pt;height:38.25pt;z-index:251669504" fillcolor="#9bbb59 [3206]" strokecolor="#f2f2f2 [3041]" strokeweight="3pt">
            <v:shadow on="t" type="perspective" color="#4e6128 [1606]" opacity=".5" offset="1pt" offset2="-1pt"/>
          </v:shape>
        </w:pict>
      </w:r>
    </w:p>
    <w:p w:rsidR="00265E8C" w:rsidRPr="00CC49F7" w:rsidRDefault="00265E8C" w:rsidP="00265E8C"/>
    <w:p w:rsidR="00265E8C" w:rsidRDefault="00265E8C" w:rsidP="00265E8C">
      <w:pPr>
        <w:rPr>
          <w:sz w:val="44"/>
          <w:szCs w:val="44"/>
        </w:rPr>
      </w:pPr>
    </w:p>
    <w:p w:rsidR="00265E8C" w:rsidRDefault="004E08CE" w:rsidP="004E08CE">
      <w:pPr>
        <w:jc w:val="center"/>
        <w:rPr>
          <w:sz w:val="32"/>
          <w:szCs w:val="32"/>
        </w:rPr>
      </w:pPr>
      <w:r w:rsidRPr="004E08CE">
        <w:rPr>
          <w:sz w:val="32"/>
          <w:szCs w:val="32"/>
        </w:rPr>
        <w:t>OKULUN VERİ İLETİŞİM ZİNCİRİ</w:t>
      </w:r>
    </w:p>
    <w:p w:rsidR="00452BAD" w:rsidRDefault="006E5D32" w:rsidP="004E08CE">
      <w:pPr>
        <w:jc w:val="center"/>
        <w:rPr>
          <w:sz w:val="32"/>
          <w:szCs w:val="32"/>
        </w:rPr>
      </w:pPr>
      <w:r>
        <w:rPr>
          <w:noProof/>
          <w:sz w:val="32"/>
          <w:szCs w:val="32"/>
        </w:rPr>
        <w:pict>
          <v:shape id="_x0000_s1044" type="#_x0000_t61" style="position:absolute;left:0;text-align:left;margin-left:-16.85pt;margin-top:141.5pt;width:166.5pt;height:61.6pt;z-index:251675648" adj="5351,16779" fillcolor="#fabf8f [1945]" strokecolor="#f79646 [3209]" strokeweight="1pt">
            <v:fill color2="#f79646 [3209]" focus="50%" type="gradient"/>
            <v:shadow on="t" color="#974706 [1609]" opacity=".5" offset="-6pt,6pt"/>
            <v:textbox>
              <w:txbxContent>
                <w:p w:rsidR="00452BAD" w:rsidRDefault="00452BAD" w:rsidP="00452BAD">
                  <w:pPr>
                    <w:jc w:val="center"/>
                  </w:pPr>
                  <w:r>
                    <w:t>HALK SAĞLIĞI BAŞKANLIĞI BULAŞICI HASTALIKLAR BİRİMİNE İLETİLMESİ</w:t>
                  </w:r>
                </w:p>
              </w:txbxContent>
            </v:textbox>
          </v:shape>
        </w:pict>
      </w:r>
      <w:r>
        <w:rPr>
          <w:noProof/>
          <w:sz w:val="32"/>
          <w:szCs w:val="32"/>
        </w:rPr>
        <w:pict>
          <v:shape id="_x0000_s1043" type="#_x0000_t66" style="position:absolute;left:0;text-align:left;margin-left:181.15pt;margin-top:141.5pt;width:76.9pt;height:38.25pt;z-index:251674624" fillcolor="white [3201]" strokecolor="#4f81bd [3204]" strokeweight="5pt">
            <v:stroke linestyle="thickThin"/>
            <v:shadow color="#868686"/>
          </v:shape>
        </w:pict>
      </w:r>
      <w:r>
        <w:rPr>
          <w:noProof/>
          <w:sz w:val="32"/>
          <w:szCs w:val="32"/>
        </w:rPr>
        <w:pict>
          <v:shape id="_x0000_s1042" type="#_x0000_t61" style="position:absolute;left:0;text-align:left;margin-left:280.15pt;margin-top:35pt;width:166.5pt;height:144.75pt;z-index:251673600" adj="5351,7140" fillcolor="#95b3d7 [1940]" strokecolor="#4f81bd [3204]" strokeweight="1pt">
            <v:fill color2="#4f81bd [3204]" focus="50%" type="gradient"/>
            <v:shadow on="t" color="#243f60 [1604]" opacity=".5" offset="-6pt,13pt" offset2=",14pt"/>
            <v:textbox>
              <w:txbxContent>
                <w:p w:rsidR="00452BAD" w:rsidRDefault="00452BAD" w:rsidP="00452BAD">
                  <w:pPr>
                    <w:jc w:val="center"/>
                  </w:pPr>
                </w:p>
                <w:p w:rsidR="00452BAD" w:rsidRDefault="00452BAD" w:rsidP="00452BAD">
                  <w:pPr>
                    <w:jc w:val="center"/>
                  </w:pPr>
                  <w:r>
                    <w:t>İLÇE MİLLİ EĞİTİM MÜDÜRLÜĞÜ PANDEMİ İZLEME  HİZMET BİRİMİNE İLETİLMESİ</w:t>
                  </w:r>
                </w:p>
              </w:txbxContent>
            </v:textbox>
          </v:shape>
        </w:pict>
      </w:r>
      <w:r>
        <w:rPr>
          <w:noProof/>
          <w:sz w:val="32"/>
          <w:szCs w:val="32"/>
        </w:rPr>
        <w:pict>
          <v:shape id="_x0000_s1041" type="#_x0000_t13" style="position:absolute;left:0;text-align:left;margin-left:177.4pt;margin-top:44.75pt;width:76.9pt;height:38.25pt;z-index:251672576" fillcolor="white [3201]" strokecolor="#c0504d [3205]" strokeweight="5pt">
            <v:stroke linestyle="thickThin"/>
            <v:shadow color="#868686"/>
          </v:shape>
        </w:pict>
      </w:r>
      <w:r>
        <w:rPr>
          <w:noProof/>
          <w:sz w:val="32"/>
          <w:szCs w:val="32"/>
        </w:rPr>
        <w:pict>
          <v:shape id="_x0000_s1040" type="#_x0000_t61" style="position:absolute;left:0;text-align:left;margin-left:-16.85pt;margin-top:29.75pt;width:166.5pt;height:61.6pt;z-index:251671552" adj="5351,16779" fillcolor="#d99594 [1941]" strokecolor="#c0504d [3205]" strokeweight="1pt">
            <v:fill color2="#c0504d [3205]" focus="50%" type="gradient"/>
            <v:shadow on="t" color="#622423 [1605]" opacity=".5" offset="-6pt,8pt" offset2=",4pt"/>
            <v:textbox>
              <w:txbxContent>
                <w:p w:rsidR="00452BAD" w:rsidRDefault="00452BAD" w:rsidP="00FC456D">
                  <w:pPr>
                    <w:jc w:val="center"/>
                  </w:pPr>
                </w:p>
                <w:p w:rsidR="00452BAD" w:rsidRDefault="00452BAD" w:rsidP="00FC456D">
                  <w:pPr>
                    <w:jc w:val="center"/>
                  </w:pPr>
                  <w:r>
                    <w:t>OKUL MÜDÜR YARDIMCISI</w:t>
                  </w:r>
                </w:p>
              </w:txbxContent>
            </v:textbox>
          </v:shape>
        </w:pict>
      </w:r>
    </w:p>
    <w:p w:rsidR="00452BAD" w:rsidRPr="00452BAD" w:rsidRDefault="00452BAD" w:rsidP="00452BAD">
      <w:pPr>
        <w:rPr>
          <w:sz w:val="32"/>
          <w:szCs w:val="32"/>
        </w:rPr>
      </w:pPr>
    </w:p>
    <w:p w:rsidR="00452BAD" w:rsidRPr="00452BAD" w:rsidRDefault="00452BAD" w:rsidP="00452BAD">
      <w:pPr>
        <w:rPr>
          <w:sz w:val="32"/>
          <w:szCs w:val="32"/>
        </w:rPr>
      </w:pPr>
    </w:p>
    <w:p w:rsidR="00452BAD" w:rsidRPr="00452BAD" w:rsidRDefault="00452BAD" w:rsidP="00452BAD">
      <w:pPr>
        <w:rPr>
          <w:sz w:val="32"/>
          <w:szCs w:val="32"/>
        </w:rPr>
      </w:pPr>
    </w:p>
    <w:p w:rsidR="00452BAD" w:rsidRPr="00452BAD" w:rsidRDefault="00452BAD" w:rsidP="00452BAD">
      <w:pPr>
        <w:rPr>
          <w:sz w:val="32"/>
          <w:szCs w:val="32"/>
        </w:rPr>
      </w:pPr>
    </w:p>
    <w:p w:rsidR="00452BAD" w:rsidRPr="00452BAD" w:rsidRDefault="00452BAD" w:rsidP="00452BAD">
      <w:pPr>
        <w:rPr>
          <w:sz w:val="32"/>
          <w:szCs w:val="32"/>
        </w:rPr>
      </w:pPr>
    </w:p>
    <w:p w:rsidR="00452BAD" w:rsidRPr="00452BAD" w:rsidRDefault="00452BAD" w:rsidP="00452BAD">
      <w:pPr>
        <w:rPr>
          <w:sz w:val="32"/>
          <w:szCs w:val="32"/>
        </w:rPr>
      </w:pPr>
    </w:p>
    <w:p w:rsidR="004E08CE" w:rsidRDefault="00452BAD" w:rsidP="00452BAD">
      <w:pPr>
        <w:tabs>
          <w:tab w:val="left" w:pos="1710"/>
        </w:tabs>
        <w:rPr>
          <w:sz w:val="32"/>
          <w:szCs w:val="32"/>
        </w:rPr>
      </w:pPr>
      <w:r>
        <w:rPr>
          <w:sz w:val="32"/>
          <w:szCs w:val="32"/>
        </w:rPr>
        <w:tab/>
      </w:r>
    </w:p>
    <w:p w:rsidR="00452BAD" w:rsidRDefault="00452BAD" w:rsidP="00452BAD">
      <w:pPr>
        <w:tabs>
          <w:tab w:val="left" w:pos="1710"/>
        </w:tabs>
        <w:rPr>
          <w:sz w:val="32"/>
          <w:szCs w:val="32"/>
        </w:rPr>
      </w:pPr>
    </w:p>
    <w:p w:rsidR="00452BAD" w:rsidRDefault="00452BAD" w:rsidP="00452BAD">
      <w:pPr>
        <w:tabs>
          <w:tab w:val="left" w:pos="1710"/>
        </w:tabs>
        <w:rPr>
          <w:sz w:val="32"/>
          <w:szCs w:val="32"/>
        </w:rPr>
      </w:pPr>
    </w:p>
    <w:p w:rsidR="00452BAD" w:rsidRDefault="00452BAD" w:rsidP="00452BAD">
      <w:pPr>
        <w:tabs>
          <w:tab w:val="left" w:pos="1710"/>
        </w:tabs>
        <w:rPr>
          <w:sz w:val="32"/>
          <w:szCs w:val="32"/>
        </w:rPr>
      </w:pPr>
    </w:p>
    <w:p w:rsidR="00452BAD" w:rsidRDefault="00452BAD" w:rsidP="00452BAD">
      <w:pPr>
        <w:tabs>
          <w:tab w:val="left" w:pos="1710"/>
        </w:tabs>
        <w:rPr>
          <w:sz w:val="32"/>
          <w:szCs w:val="32"/>
        </w:rPr>
      </w:pPr>
    </w:p>
    <w:p w:rsidR="00452BAD" w:rsidRDefault="00452BAD" w:rsidP="00452BAD">
      <w:pPr>
        <w:tabs>
          <w:tab w:val="left" w:pos="1710"/>
        </w:tabs>
        <w:rPr>
          <w:sz w:val="32"/>
          <w:szCs w:val="32"/>
        </w:rPr>
      </w:pPr>
      <w:r>
        <w:rPr>
          <w:sz w:val="32"/>
          <w:szCs w:val="32"/>
        </w:rPr>
        <w:t>OKUL HABERLEŞME LİSTESİ</w:t>
      </w:r>
    </w:p>
    <w:tbl>
      <w:tblPr>
        <w:tblStyle w:val="OrtaKlavuz1-Vurgu4"/>
        <w:tblW w:w="0" w:type="auto"/>
        <w:tblLook w:val="04A0"/>
      </w:tblPr>
      <w:tblGrid>
        <w:gridCol w:w="3070"/>
        <w:gridCol w:w="3071"/>
        <w:gridCol w:w="3071"/>
      </w:tblGrid>
      <w:tr w:rsidR="00452BAD" w:rsidTr="003A4C8A">
        <w:trPr>
          <w:cnfStyle w:val="100000000000"/>
        </w:trPr>
        <w:tc>
          <w:tcPr>
            <w:cnfStyle w:val="001000000000"/>
            <w:tcW w:w="3070" w:type="dxa"/>
          </w:tcPr>
          <w:p w:rsidR="00452BAD" w:rsidRDefault="00452BAD" w:rsidP="00452BAD">
            <w:pPr>
              <w:tabs>
                <w:tab w:val="left" w:pos="1710"/>
              </w:tabs>
              <w:rPr>
                <w:sz w:val="32"/>
                <w:szCs w:val="32"/>
              </w:rPr>
            </w:pPr>
            <w:r>
              <w:rPr>
                <w:sz w:val="32"/>
                <w:szCs w:val="32"/>
              </w:rPr>
              <w:t>OKUL MÜDÜRÜ</w:t>
            </w:r>
          </w:p>
        </w:tc>
        <w:tc>
          <w:tcPr>
            <w:tcW w:w="3071" w:type="dxa"/>
          </w:tcPr>
          <w:p w:rsidR="00452BAD" w:rsidRDefault="00452BAD" w:rsidP="00452BAD">
            <w:pPr>
              <w:tabs>
                <w:tab w:val="left" w:pos="1710"/>
              </w:tabs>
              <w:cnfStyle w:val="100000000000"/>
              <w:rPr>
                <w:sz w:val="32"/>
                <w:szCs w:val="32"/>
              </w:rPr>
            </w:pPr>
            <w:r>
              <w:rPr>
                <w:sz w:val="32"/>
                <w:szCs w:val="32"/>
              </w:rPr>
              <w:t xml:space="preserve">EMİNE ÇADIRCI </w:t>
            </w:r>
          </w:p>
        </w:tc>
        <w:tc>
          <w:tcPr>
            <w:tcW w:w="3071" w:type="dxa"/>
          </w:tcPr>
          <w:p w:rsidR="00452BAD" w:rsidRDefault="00452BAD" w:rsidP="00452BAD">
            <w:pPr>
              <w:tabs>
                <w:tab w:val="left" w:pos="1710"/>
              </w:tabs>
              <w:cnfStyle w:val="100000000000"/>
              <w:rPr>
                <w:sz w:val="32"/>
                <w:szCs w:val="32"/>
              </w:rPr>
            </w:pPr>
            <w:r>
              <w:rPr>
                <w:sz w:val="32"/>
                <w:szCs w:val="32"/>
              </w:rPr>
              <w:t>(242)2279097-</w:t>
            </w:r>
            <w:r w:rsidR="003A4C8A">
              <w:rPr>
                <w:sz w:val="32"/>
                <w:szCs w:val="32"/>
              </w:rPr>
              <w:t>20</w:t>
            </w:r>
          </w:p>
        </w:tc>
      </w:tr>
      <w:tr w:rsidR="00452BAD" w:rsidTr="003A4C8A">
        <w:trPr>
          <w:cnfStyle w:val="000000100000"/>
        </w:trPr>
        <w:tc>
          <w:tcPr>
            <w:cnfStyle w:val="001000000000"/>
            <w:tcW w:w="3070" w:type="dxa"/>
          </w:tcPr>
          <w:p w:rsidR="00452BAD" w:rsidRDefault="00452BAD" w:rsidP="00452BAD">
            <w:pPr>
              <w:tabs>
                <w:tab w:val="left" w:pos="1710"/>
              </w:tabs>
              <w:rPr>
                <w:sz w:val="32"/>
                <w:szCs w:val="32"/>
              </w:rPr>
            </w:pPr>
            <w:r>
              <w:rPr>
                <w:sz w:val="32"/>
                <w:szCs w:val="32"/>
              </w:rPr>
              <w:t>MÜDÜR YARDIMCILARI</w:t>
            </w:r>
          </w:p>
        </w:tc>
        <w:tc>
          <w:tcPr>
            <w:tcW w:w="3071" w:type="dxa"/>
          </w:tcPr>
          <w:p w:rsidR="00452BAD" w:rsidRDefault="00452BAD" w:rsidP="00452BAD">
            <w:pPr>
              <w:tabs>
                <w:tab w:val="left" w:pos="1710"/>
              </w:tabs>
              <w:cnfStyle w:val="000000100000"/>
              <w:rPr>
                <w:sz w:val="32"/>
                <w:szCs w:val="32"/>
              </w:rPr>
            </w:pPr>
            <w:r>
              <w:rPr>
                <w:sz w:val="32"/>
                <w:szCs w:val="32"/>
              </w:rPr>
              <w:t>SERAP GÜLNERGİZ</w:t>
            </w:r>
          </w:p>
          <w:p w:rsidR="00452BAD" w:rsidRDefault="00452BAD" w:rsidP="00452BAD">
            <w:pPr>
              <w:tabs>
                <w:tab w:val="left" w:pos="1710"/>
              </w:tabs>
              <w:cnfStyle w:val="000000100000"/>
              <w:rPr>
                <w:sz w:val="32"/>
                <w:szCs w:val="32"/>
              </w:rPr>
            </w:pPr>
            <w:r>
              <w:rPr>
                <w:sz w:val="32"/>
                <w:szCs w:val="32"/>
              </w:rPr>
              <w:t>BAYRAM ALİ AK</w:t>
            </w:r>
          </w:p>
        </w:tc>
        <w:tc>
          <w:tcPr>
            <w:tcW w:w="3071" w:type="dxa"/>
          </w:tcPr>
          <w:p w:rsidR="00452BAD" w:rsidRDefault="00452BAD" w:rsidP="00452BAD">
            <w:pPr>
              <w:tabs>
                <w:tab w:val="left" w:pos="1710"/>
              </w:tabs>
              <w:cnfStyle w:val="000000100000"/>
              <w:rPr>
                <w:sz w:val="32"/>
                <w:szCs w:val="32"/>
              </w:rPr>
            </w:pPr>
            <w:r>
              <w:rPr>
                <w:sz w:val="32"/>
                <w:szCs w:val="32"/>
              </w:rPr>
              <w:t>(242)2279097</w:t>
            </w:r>
            <w:r w:rsidR="003A4C8A">
              <w:rPr>
                <w:sz w:val="32"/>
                <w:szCs w:val="32"/>
              </w:rPr>
              <w:t>-14</w:t>
            </w:r>
          </w:p>
        </w:tc>
      </w:tr>
      <w:tr w:rsidR="00452BAD" w:rsidTr="003A4C8A">
        <w:tc>
          <w:tcPr>
            <w:cnfStyle w:val="001000000000"/>
            <w:tcW w:w="3070" w:type="dxa"/>
          </w:tcPr>
          <w:p w:rsidR="00452BAD" w:rsidRDefault="003A4C8A" w:rsidP="00452BAD">
            <w:pPr>
              <w:tabs>
                <w:tab w:val="left" w:pos="1710"/>
              </w:tabs>
              <w:rPr>
                <w:sz w:val="32"/>
                <w:szCs w:val="32"/>
              </w:rPr>
            </w:pPr>
            <w:r>
              <w:rPr>
                <w:sz w:val="32"/>
                <w:szCs w:val="32"/>
              </w:rPr>
              <w:t>GÜVENLİK</w:t>
            </w:r>
          </w:p>
        </w:tc>
        <w:tc>
          <w:tcPr>
            <w:tcW w:w="3071" w:type="dxa"/>
          </w:tcPr>
          <w:p w:rsidR="00452BAD" w:rsidRDefault="003A4C8A" w:rsidP="00452BAD">
            <w:pPr>
              <w:tabs>
                <w:tab w:val="left" w:pos="1710"/>
              </w:tabs>
              <w:cnfStyle w:val="000000000000"/>
              <w:rPr>
                <w:sz w:val="32"/>
                <w:szCs w:val="32"/>
              </w:rPr>
            </w:pPr>
            <w:r>
              <w:rPr>
                <w:sz w:val="32"/>
                <w:szCs w:val="32"/>
              </w:rPr>
              <w:t>SALİHA DOĞAN</w:t>
            </w:r>
          </w:p>
        </w:tc>
        <w:tc>
          <w:tcPr>
            <w:tcW w:w="3071" w:type="dxa"/>
          </w:tcPr>
          <w:p w:rsidR="00452BAD" w:rsidRDefault="003A4C8A" w:rsidP="00452BAD">
            <w:pPr>
              <w:tabs>
                <w:tab w:val="left" w:pos="1710"/>
              </w:tabs>
              <w:cnfStyle w:val="000000000000"/>
              <w:rPr>
                <w:sz w:val="32"/>
                <w:szCs w:val="32"/>
              </w:rPr>
            </w:pPr>
            <w:r>
              <w:rPr>
                <w:sz w:val="32"/>
                <w:szCs w:val="32"/>
              </w:rPr>
              <w:t>(242)2279097-13</w:t>
            </w:r>
          </w:p>
        </w:tc>
      </w:tr>
      <w:tr w:rsidR="00452BAD" w:rsidTr="003A4C8A">
        <w:trPr>
          <w:cnfStyle w:val="000000100000"/>
        </w:trPr>
        <w:tc>
          <w:tcPr>
            <w:cnfStyle w:val="001000000000"/>
            <w:tcW w:w="3070" w:type="dxa"/>
          </w:tcPr>
          <w:p w:rsidR="00452BAD" w:rsidRDefault="003A4C8A" w:rsidP="00452BAD">
            <w:pPr>
              <w:tabs>
                <w:tab w:val="left" w:pos="1710"/>
              </w:tabs>
              <w:rPr>
                <w:sz w:val="32"/>
                <w:szCs w:val="32"/>
              </w:rPr>
            </w:pPr>
            <w:r>
              <w:rPr>
                <w:sz w:val="32"/>
                <w:szCs w:val="32"/>
              </w:rPr>
              <w:t xml:space="preserve">ÖĞRETMENLER </w:t>
            </w:r>
          </w:p>
        </w:tc>
        <w:tc>
          <w:tcPr>
            <w:tcW w:w="3071" w:type="dxa"/>
          </w:tcPr>
          <w:p w:rsidR="00452BAD" w:rsidRDefault="003A4C8A" w:rsidP="00452BAD">
            <w:pPr>
              <w:tabs>
                <w:tab w:val="left" w:pos="1710"/>
              </w:tabs>
              <w:cnfStyle w:val="000000100000"/>
              <w:rPr>
                <w:sz w:val="32"/>
                <w:szCs w:val="32"/>
              </w:rPr>
            </w:pPr>
            <w:r>
              <w:rPr>
                <w:sz w:val="32"/>
                <w:szCs w:val="32"/>
              </w:rPr>
              <w:t>ODASI</w:t>
            </w:r>
          </w:p>
        </w:tc>
        <w:tc>
          <w:tcPr>
            <w:tcW w:w="3071" w:type="dxa"/>
          </w:tcPr>
          <w:p w:rsidR="00452BAD" w:rsidRDefault="003A4C8A" w:rsidP="00452BAD">
            <w:pPr>
              <w:tabs>
                <w:tab w:val="left" w:pos="1710"/>
              </w:tabs>
              <w:cnfStyle w:val="000000100000"/>
              <w:rPr>
                <w:sz w:val="32"/>
                <w:szCs w:val="32"/>
              </w:rPr>
            </w:pPr>
            <w:r>
              <w:rPr>
                <w:sz w:val="32"/>
                <w:szCs w:val="32"/>
              </w:rPr>
              <w:t>(242)2279097-17</w:t>
            </w:r>
          </w:p>
        </w:tc>
      </w:tr>
      <w:tr w:rsidR="00452BAD" w:rsidTr="003A4C8A">
        <w:tc>
          <w:tcPr>
            <w:cnfStyle w:val="001000000000"/>
            <w:tcW w:w="3070" w:type="dxa"/>
          </w:tcPr>
          <w:p w:rsidR="00452BAD" w:rsidRDefault="003A4C8A" w:rsidP="00452BAD">
            <w:pPr>
              <w:tabs>
                <w:tab w:val="left" w:pos="1710"/>
              </w:tabs>
              <w:rPr>
                <w:sz w:val="32"/>
                <w:szCs w:val="32"/>
              </w:rPr>
            </w:pPr>
            <w:r>
              <w:rPr>
                <w:sz w:val="32"/>
                <w:szCs w:val="32"/>
              </w:rPr>
              <w:t>REHBER ÖĞRETMEN</w:t>
            </w:r>
          </w:p>
        </w:tc>
        <w:tc>
          <w:tcPr>
            <w:tcW w:w="3071" w:type="dxa"/>
          </w:tcPr>
          <w:p w:rsidR="00452BAD" w:rsidRDefault="003A4C8A" w:rsidP="00452BAD">
            <w:pPr>
              <w:tabs>
                <w:tab w:val="left" w:pos="1710"/>
              </w:tabs>
              <w:cnfStyle w:val="000000000000"/>
              <w:rPr>
                <w:sz w:val="32"/>
                <w:szCs w:val="32"/>
              </w:rPr>
            </w:pPr>
            <w:r>
              <w:rPr>
                <w:sz w:val="32"/>
                <w:szCs w:val="32"/>
              </w:rPr>
              <w:t>ASLI TALAY</w:t>
            </w:r>
          </w:p>
        </w:tc>
        <w:tc>
          <w:tcPr>
            <w:tcW w:w="3071" w:type="dxa"/>
          </w:tcPr>
          <w:p w:rsidR="00452BAD" w:rsidRDefault="003A4C8A" w:rsidP="00452BAD">
            <w:pPr>
              <w:tabs>
                <w:tab w:val="left" w:pos="1710"/>
              </w:tabs>
              <w:cnfStyle w:val="000000000000"/>
              <w:rPr>
                <w:sz w:val="32"/>
                <w:szCs w:val="32"/>
              </w:rPr>
            </w:pPr>
            <w:r>
              <w:rPr>
                <w:sz w:val="32"/>
                <w:szCs w:val="32"/>
              </w:rPr>
              <w:t>(242)2279097-19</w:t>
            </w:r>
          </w:p>
        </w:tc>
      </w:tr>
      <w:tr w:rsidR="00452BAD" w:rsidTr="003A4C8A">
        <w:trPr>
          <w:cnfStyle w:val="000000100000"/>
        </w:trPr>
        <w:tc>
          <w:tcPr>
            <w:cnfStyle w:val="001000000000"/>
            <w:tcW w:w="3070" w:type="dxa"/>
          </w:tcPr>
          <w:p w:rsidR="00452BAD" w:rsidRDefault="003A4C8A" w:rsidP="00452BAD">
            <w:pPr>
              <w:tabs>
                <w:tab w:val="left" w:pos="1710"/>
              </w:tabs>
              <w:rPr>
                <w:sz w:val="32"/>
                <w:szCs w:val="32"/>
              </w:rPr>
            </w:pPr>
            <w:r>
              <w:rPr>
                <w:sz w:val="32"/>
                <w:szCs w:val="32"/>
              </w:rPr>
              <w:t>REHBER ÖĞRETMEN</w:t>
            </w:r>
          </w:p>
        </w:tc>
        <w:tc>
          <w:tcPr>
            <w:tcW w:w="3071" w:type="dxa"/>
          </w:tcPr>
          <w:p w:rsidR="00452BAD" w:rsidRDefault="003A4C8A" w:rsidP="00452BAD">
            <w:pPr>
              <w:tabs>
                <w:tab w:val="left" w:pos="1710"/>
              </w:tabs>
              <w:cnfStyle w:val="000000100000"/>
              <w:rPr>
                <w:sz w:val="32"/>
                <w:szCs w:val="32"/>
              </w:rPr>
            </w:pPr>
            <w:r>
              <w:rPr>
                <w:sz w:val="32"/>
                <w:szCs w:val="32"/>
              </w:rPr>
              <w:t>BEDRİYE BALCAK</w:t>
            </w:r>
          </w:p>
        </w:tc>
        <w:tc>
          <w:tcPr>
            <w:tcW w:w="3071" w:type="dxa"/>
          </w:tcPr>
          <w:p w:rsidR="00452BAD" w:rsidRDefault="003A4C8A" w:rsidP="00452BAD">
            <w:pPr>
              <w:tabs>
                <w:tab w:val="left" w:pos="1710"/>
              </w:tabs>
              <w:cnfStyle w:val="000000100000"/>
              <w:rPr>
                <w:sz w:val="32"/>
                <w:szCs w:val="32"/>
              </w:rPr>
            </w:pPr>
            <w:r>
              <w:rPr>
                <w:sz w:val="32"/>
                <w:szCs w:val="32"/>
              </w:rPr>
              <w:t>(242)2279097-18</w:t>
            </w:r>
          </w:p>
        </w:tc>
      </w:tr>
    </w:tbl>
    <w:p w:rsidR="00452BAD" w:rsidRPr="00452BAD" w:rsidRDefault="00452BAD" w:rsidP="00452BAD">
      <w:pPr>
        <w:tabs>
          <w:tab w:val="left" w:pos="1710"/>
        </w:tabs>
        <w:rPr>
          <w:sz w:val="32"/>
          <w:szCs w:val="32"/>
        </w:rPr>
      </w:pPr>
    </w:p>
    <w:sectPr w:rsidR="00452BAD" w:rsidRPr="00452BAD" w:rsidSect="00651BEB">
      <w:footerReference w:type="default" r:id="rId8"/>
      <w:pgSz w:w="11906" w:h="16838"/>
      <w:pgMar w:top="1417" w:right="1417" w:bottom="1417" w:left="1417" w:header="708" w:footer="708" w:gutter="0"/>
      <w:pgBorders w:offsetFrom="page">
        <w:top w:val="single" w:sz="48" w:space="24" w:color="C0504D" w:themeColor="accent2"/>
        <w:left w:val="single" w:sz="48" w:space="24" w:color="C0504D" w:themeColor="accent2"/>
        <w:bottom w:val="single" w:sz="48" w:space="24" w:color="C0504D" w:themeColor="accent2"/>
        <w:right w:val="single" w:sz="48" w:space="24" w:color="C0504D" w:themeColor="accen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849" w:rsidRDefault="00464849" w:rsidP="00556875">
      <w:pPr>
        <w:spacing w:after="0" w:line="240" w:lineRule="auto"/>
      </w:pPr>
      <w:r>
        <w:separator/>
      </w:r>
    </w:p>
  </w:endnote>
  <w:endnote w:type="continuationSeparator" w:id="1">
    <w:p w:rsidR="00464849" w:rsidRDefault="00464849" w:rsidP="005568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5558"/>
      <w:docPartObj>
        <w:docPartGallery w:val="Page Numbers (Bottom of Page)"/>
        <w:docPartUnique/>
      </w:docPartObj>
    </w:sdtPr>
    <w:sdtContent>
      <w:p w:rsidR="00452BAD" w:rsidRDefault="006E5D32">
        <w:pPr>
          <w:pStyle w:val="Altbilgi"/>
          <w:jc w:val="center"/>
        </w:pPr>
        <w:fldSimple w:instr=" PAGE   \* MERGEFORMAT ">
          <w:r w:rsidR="00F53FBF">
            <w:rPr>
              <w:noProof/>
            </w:rPr>
            <w:t>12</w:t>
          </w:r>
        </w:fldSimple>
      </w:p>
    </w:sdtContent>
  </w:sdt>
  <w:p w:rsidR="00452BAD" w:rsidRDefault="00452BA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849" w:rsidRDefault="00464849" w:rsidP="00556875">
      <w:pPr>
        <w:spacing w:after="0" w:line="240" w:lineRule="auto"/>
      </w:pPr>
      <w:r>
        <w:separator/>
      </w:r>
    </w:p>
  </w:footnote>
  <w:footnote w:type="continuationSeparator" w:id="1">
    <w:p w:rsidR="00464849" w:rsidRDefault="00464849" w:rsidP="005568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43F"/>
    <w:multiLevelType w:val="hybridMultilevel"/>
    <w:tmpl w:val="A5E01934"/>
    <w:lvl w:ilvl="0" w:tplc="041F0001">
      <w:start w:val="1"/>
      <w:numFmt w:val="bullet"/>
      <w:lvlText w:val=""/>
      <w:lvlJc w:val="left"/>
      <w:pPr>
        <w:ind w:left="10"/>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1" w:tplc="D4B83352">
      <w:start w:val="1"/>
      <w:numFmt w:val="bullet"/>
      <w:lvlText w:val="o"/>
      <w:lvlJc w:val="left"/>
      <w:pPr>
        <w:ind w:left="1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25E2868">
      <w:start w:val="1"/>
      <w:numFmt w:val="bullet"/>
      <w:lvlText w:val="▪"/>
      <w:lvlJc w:val="left"/>
      <w:pPr>
        <w:ind w:left="2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2D202B4">
      <w:start w:val="1"/>
      <w:numFmt w:val="bullet"/>
      <w:lvlText w:val="•"/>
      <w:lvlJc w:val="left"/>
      <w:pPr>
        <w:ind w:left="3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BDA00B4">
      <w:start w:val="1"/>
      <w:numFmt w:val="bullet"/>
      <w:lvlText w:val="o"/>
      <w:lvlJc w:val="left"/>
      <w:pPr>
        <w:ind w:left="3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F464378">
      <w:start w:val="1"/>
      <w:numFmt w:val="bullet"/>
      <w:lvlText w:val="▪"/>
      <w:lvlJc w:val="left"/>
      <w:pPr>
        <w:ind w:left="4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36A255C">
      <w:start w:val="1"/>
      <w:numFmt w:val="bullet"/>
      <w:lvlText w:val="•"/>
      <w:lvlJc w:val="left"/>
      <w:pPr>
        <w:ind w:left="5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C64803C">
      <w:start w:val="1"/>
      <w:numFmt w:val="bullet"/>
      <w:lvlText w:val="o"/>
      <w:lvlJc w:val="left"/>
      <w:pPr>
        <w:ind w:left="6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B20127C">
      <w:start w:val="1"/>
      <w:numFmt w:val="bullet"/>
      <w:lvlText w:val="▪"/>
      <w:lvlJc w:val="left"/>
      <w:pPr>
        <w:ind w:left="6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20A5FA1"/>
    <w:multiLevelType w:val="hybridMultilevel"/>
    <w:tmpl w:val="F0D25304"/>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2">
    <w:nsid w:val="04F54943"/>
    <w:multiLevelType w:val="hybridMultilevel"/>
    <w:tmpl w:val="1E420926"/>
    <w:lvl w:ilvl="0" w:tplc="041F0009">
      <w:start w:val="1"/>
      <w:numFmt w:val="bullet"/>
      <w:lvlText w:val=""/>
      <w:lvlJc w:val="left"/>
      <w:pPr>
        <w:ind w:left="801" w:hanging="360"/>
      </w:pPr>
      <w:rPr>
        <w:rFonts w:ascii="Wingdings" w:hAnsi="Wingdings" w:hint="default"/>
      </w:rPr>
    </w:lvl>
    <w:lvl w:ilvl="1" w:tplc="041F0003" w:tentative="1">
      <w:start w:val="1"/>
      <w:numFmt w:val="bullet"/>
      <w:lvlText w:val="o"/>
      <w:lvlJc w:val="left"/>
      <w:pPr>
        <w:ind w:left="1521" w:hanging="360"/>
      </w:pPr>
      <w:rPr>
        <w:rFonts w:ascii="Courier New" w:hAnsi="Courier New" w:cs="Courier New" w:hint="default"/>
      </w:rPr>
    </w:lvl>
    <w:lvl w:ilvl="2" w:tplc="041F0005" w:tentative="1">
      <w:start w:val="1"/>
      <w:numFmt w:val="bullet"/>
      <w:lvlText w:val=""/>
      <w:lvlJc w:val="left"/>
      <w:pPr>
        <w:ind w:left="2241" w:hanging="360"/>
      </w:pPr>
      <w:rPr>
        <w:rFonts w:ascii="Wingdings" w:hAnsi="Wingdings" w:hint="default"/>
      </w:rPr>
    </w:lvl>
    <w:lvl w:ilvl="3" w:tplc="041F0001" w:tentative="1">
      <w:start w:val="1"/>
      <w:numFmt w:val="bullet"/>
      <w:lvlText w:val=""/>
      <w:lvlJc w:val="left"/>
      <w:pPr>
        <w:ind w:left="2961" w:hanging="360"/>
      </w:pPr>
      <w:rPr>
        <w:rFonts w:ascii="Symbol" w:hAnsi="Symbol" w:hint="default"/>
      </w:rPr>
    </w:lvl>
    <w:lvl w:ilvl="4" w:tplc="041F0003" w:tentative="1">
      <w:start w:val="1"/>
      <w:numFmt w:val="bullet"/>
      <w:lvlText w:val="o"/>
      <w:lvlJc w:val="left"/>
      <w:pPr>
        <w:ind w:left="3681" w:hanging="360"/>
      </w:pPr>
      <w:rPr>
        <w:rFonts w:ascii="Courier New" w:hAnsi="Courier New" w:cs="Courier New" w:hint="default"/>
      </w:rPr>
    </w:lvl>
    <w:lvl w:ilvl="5" w:tplc="041F0005" w:tentative="1">
      <w:start w:val="1"/>
      <w:numFmt w:val="bullet"/>
      <w:lvlText w:val=""/>
      <w:lvlJc w:val="left"/>
      <w:pPr>
        <w:ind w:left="4401" w:hanging="360"/>
      </w:pPr>
      <w:rPr>
        <w:rFonts w:ascii="Wingdings" w:hAnsi="Wingdings" w:hint="default"/>
      </w:rPr>
    </w:lvl>
    <w:lvl w:ilvl="6" w:tplc="041F0001" w:tentative="1">
      <w:start w:val="1"/>
      <w:numFmt w:val="bullet"/>
      <w:lvlText w:val=""/>
      <w:lvlJc w:val="left"/>
      <w:pPr>
        <w:ind w:left="5121" w:hanging="360"/>
      </w:pPr>
      <w:rPr>
        <w:rFonts w:ascii="Symbol" w:hAnsi="Symbol" w:hint="default"/>
      </w:rPr>
    </w:lvl>
    <w:lvl w:ilvl="7" w:tplc="041F0003" w:tentative="1">
      <w:start w:val="1"/>
      <w:numFmt w:val="bullet"/>
      <w:lvlText w:val="o"/>
      <w:lvlJc w:val="left"/>
      <w:pPr>
        <w:ind w:left="5841" w:hanging="360"/>
      </w:pPr>
      <w:rPr>
        <w:rFonts w:ascii="Courier New" w:hAnsi="Courier New" w:cs="Courier New" w:hint="default"/>
      </w:rPr>
    </w:lvl>
    <w:lvl w:ilvl="8" w:tplc="041F0005" w:tentative="1">
      <w:start w:val="1"/>
      <w:numFmt w:val="bullet"/>
      <w:lvlText w:val=""/>
      <w:lvlJc w:val="left"/>
      <w:pPr>
        <w:ind w:left="6561" w:hanging="360"/>
      </w:pPr>
      <w:rPr>
        <w:rFonts w:ascii="Wingdings" w:hAnsi="Wingdings" w:hint="default"/>
      </w:rPr>
    </w:lvl>
  </w:abstractNum>
  <w:abstractNum w:abstractNumId="3">
    <w:nsid w:val="20E471B5"/>
    <w:multiLevelType w:val="hybridMultilevel"/>
    <w:tmpl w:val="FB9E6DB8"/>
    <w:lvl w:ilvl="0" w:tplc="041F0009">
      <w:start w:val="1"/>
      <w:numFmt w:val="bullet"/>
      <w:lvlText w:val=""/>
      <w:lvlJc w:val="left"/>
      <w:pPr>
        <w:ind w:left="801" w:hanging="360"/>
      </w:pPr>
      <w:rPr>
        <w:rFonts w:ascii="Wingdings" w:hAnsi="Wingdings" w:hint="default"/>
      </w:rPr>
    </w:lvl>
    <w:lvl w:ilvl="1" w:tplc="041F0003" w:tentative="1">
      <w:start w:val="1"/>
      <w:numFmt w:val="bullet"/>
      <w:lvlText w:val="o"/>
      <w:lvlJc w:val="left"/>
      <w:pPr>
        <w:ind w:left="1521" w:hanging="360"/>
      </w:pPr>
      <w:rPr>
        <w:rFonts w:ascii="Courier New" w:hAnsi="Courier New" w:cs="Courier New" w:hint="default"/>
      </w:rPr>
    </w:lvl>
    <w:lvl w:ilvl="2" w:tplc="041F0005" w:tentative="1">
      <w:start w:val="1"/>
      <w:numFmt w:val="bullet"/>
      <w:lvlText w:val=""/>
      <w:lvlJc w:val="left"/>
      <w:pPr>
        <w:ind w:left="2241" w:hanging="360"/>
      </w:pPr>
      <w:rPr>
        <w:rFonts w:ascii="Wingdings" w:hAnsi="Wingdings" w:hint="default"/>
      </w:rPr>
    </w:lvl>
    <w:lvl w:ilvl="3" w:tplc="041F0001" w:tentative="1">
      <w:start w:val="1"/>
      <w:numFmt w:val="bullet"/>
      <w:lvlText w:val=""/>
      <w:lvlJc w:val="left"/>
      <w:pPr>
        <w:ind w:left="2961" w:hanging="360"/>
      </w:pPr>
      <w:rPr>
        <w:rFonts w:ascii="Symbol" w:hAnsi="Symbol" w:hint="default"/>
      </w:rPr>
    </w:lvl>
    <w:lvl w:ilvl="4" w:tplc="041F0003" w:tentative="1">
      <w:start w:val="1"/>
      <w:numFmt w:val="bullet"/>
      <w:lvlText w:val="o"/>
      <w:lvlJc w:val="left"/>
      <w:pPr>
        <w:ind w:left="3681" w:hanging="360"/>
      </w:pPr>
      <w:rPr>
        <w:rFonts w:ascii="Courier New" w:hAnsi="Courier New" w:cs="Courier New" w:hint="default"/>
      </w:rPr>
    </w:lvl>
    <w:lvl w:ilvl="5" w:tplc="041F0005" w:tentative="1">
      <w:start w:val="1"/>
      <w:numFmt w:val="bullet"/>
      <w:lvlText w:val=""/>
      <w:lvlJc w:val="left"/>
      <w:pPr>
        <w:ind w:left="4401" w:hanging="360"/>
      </w:pPr>
      <w:rPr>
        <w:rFonts w:ascii="Wingdings" w:hAnsi="Wingdings" w:hint="default"/>
      </w:rPr>
    </w:lvl>
    <w:lvl w:ilvl="6" w:tplc="041F0001" w:tentative="1">
      <w:start w:val="1"/>
      <w:numFmt w:val="bullet"/>
      <w:lvlText w:val=""/>
      <w:lvlJc w:val="left"/>
      <w:pPr>
        <w:ind w:left="5121" w:hanging="360"/>
      </w:pPr>
      <w:rPr>
        <w:rFonts w:ascii="Symbol" w:hAnsi="Symbol" w:hint="default"/>
      </w:rPr>
    </w:lvl>
    <w:lvl w:ilvl="7" w:tplc="041F0003" w:tentative="1">
      <w:start w:val="1"/>
      <w:numFmt w:val="bullet"/>
      <w:lvlText w:val="o"/>
      <w:lvlJc w:val="left"/>
      <w:pPr>
        <w:ind w:left="5841" w:hanging="360"/>
      </w:pPr>
      <w:rPr>
        <w:rFonts w:ascii="Courier New" w:hAnsi="Courier New" w:cs="Courier New" w:hint="default"/>
      </w:rPr>
    </w:lvl>
    <w:lvl w:ilvl="8" w:tplc="041F0005" w:tentative="1">
      <w:start w:val="1"/>
      <w:numFmt w:val="bullet"/>
      <w:lvlText w:val=""/>
      <w:lvlJc w:val="left"/>
      <w:pPr>
        <w:ind w:left="6561" w:hanging="360"/>
      </w:pPr>
      <w:rPr>
        <w:rFonts w:ascii="Wingdings" w:hAnsi="Wingdings" w:hint="default"/>
      </w:rPr>
    </w:lvl>
  </w:abstractNum>
  <w:abstractNum w:abstractNumId="4">
    <w:nsid w:val="2B743C67"/>
    <w:multiLevelType w:val="hybridMultilevel"/>
    <w:tmpl w:val="0462A0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B4D0DA1"/>
    <w:multiLevelType w:val="hybridMultilevel"/>
    <w:tmpl w:val="330A7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4BC7A29"/>
    <w:multiLevelType w:val="hybridMultilevel"/>
    <w:tmpl w:val="28B61928"/>
    <w:lvl w:ilvl="0" w:tplc="041F0001">
      <w:start w:val="1"/>
      <w:numFmt w:val="bullet"/>
      <w:lvlText w:val=""/>
      <w:lvlJc w:val="left"/>
      <w:pPr>
        <w:ind w:left="2610" w:hanging="360"/>
      </w:pPr>
      <w:rPr>
        <w:rFonts w:ascii="Symbol" w:hAnsi="Symbol" w:hint="default"/>
      </w:rPr>
    </w:lvl>
    <w:lvl w:ilvl="1" w:tplc="041F0003" w:tentative="1">
      <w:start w:val="1"/>
      <w:numFmt w:val="bullet"/>
      <w:lvlText w:val="o"/>
      <w:lvlJc w:val="left"/>
      <w:pPr>
        <w:ind w:left="3330" w:hanging="360"/>
      </w:pPr>
      <w:rPr>
        <w:rFonts w:ascii="Courier New" w:hAnsi="Courier New" w:cs="Courier New" w:hint="default"/>
      </w:rPr>
    </w:lvl>
    <w:lvl w:ilvl="2" w:tplc="041F0005" w:tentative="1">
      <w:start w:val="1"/>
      <w:numFmt w:val="bullet"/>
      <w:lvlText w:val=""/>
      <w:lvlJc w:val="left"/>
      <w:pPr>
        <w:ind w:left="4050" w:hanging="360"/>
      </w:pPr>
      <w:rPr>
        <w:rFonts w:ascii="Wingdings" w:hAnsi="Wingdings" w:hint="default"/>
      </w:rPr>
    </w:lvl>
    <w:lvl w:ilvl="3" w:tplc="041F0001" w:tentative="1">
      <w:start w:val="1"/>
      <w:numFmt w:val="bullet"/>
      <w:lvlText w:val=""/>
      <w:lvlJc w:val="left"/>
      <w:pPr>
        <w:ind w:left="4770" w:hanging="360"/>
      </w:pPr>
      <w:rPr>
        <w:rFonts w:ascii="Symbol" w:hAnsi="Symbol" w:hint="default"/>
      </w:rPr>
    </w:lvl>
    <w:lvl w:ilvl="4" w:tplc="041F0003" w:tentative="1">
      <w:start w:val="1"/>
      <w:numFmt w:val="bullet"/>
      <w:lvlText w:val="o"/>
      <w:lvlJc w:val="left"/>
      <w:pPr>
        <w:ind w:left="5490" w:hanging="360"/>
      </w:pPr>
      <w:rPr>
        <w:rFonts w:ascii="Courier New" w:hAnsi="Courier New" w:cs="Courier New" w:hint="default"/>
      </w:rPr>
    </w:lvl>
    <w:lvl w:ilvl="5" w:tplc="041F0005" w:tentative="1">
      <w:start w:val="1"/>
      <w:numFmt w:val="bullet"/>
      <w:lvlText w:val=""/>
      <w:lvlJc w:val="left"/>
      <w:pPr>
        <w:ind w:left="6210" w:hanging="360"/>
      </w:pPr>
      <w:rPr>
        <w:rFonts w:ascii="Wingdings" w:hAnsi="Wingdings" w:hint="default"/>
      </w:rPr>
    </w:lvl>
    <w:lvl w:ilvl="6" w:tplc="041F0001" w:tentative="1">
      <w:start w:val="1"/>
      <w:numFmt w:val="bullet"/>
      <w:lvlText w:val=""/>
      <w:lvlJc w:val="left"/>
      <w:pPr>
        <w:ind w:left="6930" w:hanging="360"/>
      </w:pPr>
      <w:rPr>
        <w:rFonts w:ascii="Symbol" w:hAnsi="Symbol" w:hint="default"/>
      </w:rPr>
    </w:lvl>
    <w:lvl w:ilvl="7" w:tplc="041F0003" w:tentative="1">
      <w:start w:val="1"/>
      <w:numFmt w:val="bullet"/>
      <w:lvlText w:val="o"/>
      <w:lvlJc w:val="left"/>
      <w:pPr>
        <w:ind w:left="7650" w:hanging="360"/>
      </w:pPr>
      <w:rPr>
        <w:rFonts w:ascii="Courier New" w:hAnsi="Courier New" w:cs="Courier New" w:hint="default"/>
      </w:rPr>
    </w:lvl>
    <w:lvl w:ilvl="8" w:tplc="041F0005" w:tentative="1">
      <w:start w:val="1"/>
      <w:numFmt w:val="bullet"/>
      <w:lvlText w:val=""/>
      <w:lvlJc w:val="left"/>
      <w:pPr>
        <w:ind w:left="8370" w:hanging="360"/>
      </w:pPr>
      <w:rPr>
        <w:rFonts w:ascii="Wingdings" w:hAnsi="Wingdings" w:hint="default"/>
      </w:rPr>
    </w:lvl>
  </w:abstractNum>
  <w:abstractNum w:abstractNumId="7">
    <w:nsid w:val="556E2A89"/>
    <w:multiLevelType w:val="hybridMultilevel"/>
    <w:tmpl w:val="25A22D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ED06CD2"/>
    <w:multiLevelType w:val="hybridMultilevel"/>
    <w:tmpl w:val="E356080E"/>
    <w:lvl w:ilvl="0" w:tplc="53D44BBE">
      <w:start w:val="1"/>
      <w:numFmt w:val="bullet"/>
      <w:lvlText w:val="•"/>
      <w:lvlJc w:val="left"/>
      <w:pPr>
        <w:ind w:left="8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221CE5F8">
      <w:start w:val="1"/>
      <w:numFmt w:val="bullet"/>
      <w:lvlText w:val="o"/>
      <w:lvlJc w:val="left"/>
      <w:pPr>
        <w:ind w:left="184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F3EC3674">
      <w:start w:val="1"/>
      <w:numFmt w:val="bullet"/>
      <w:lvlText w:val="▪"/>
      <w:lvlJc w:val="left"/>
      <w:pPr>
        <w:ind w:left="256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8E68CBF4">
      <w:start w:val="1"/>
      <w:numFmt w:val="bullet"/>
      <w:lvlText w:val="•"/>
      <w:lvlJc w:val="left"/>
      <w:pPr>
        <w:ind w:left="328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EECEDA68">
      <w:start w:val="1"/>
      <w:numFmt w:val="bullet"/>
      <w:lvlText w:val="o"/>
      <w:lvlJc w:val="left"/>
      <w:pPr>
        <w:ind w:left="400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68864D6E">
      <w:start w:val="1"/>
      <w:numFmt w:val="bullet"/>
      <w:lvlText w:val="▪"/>
      <w:lvlJc w:val="left"/>
      <w:pPr>
        <w:ind w:left="472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F4868190">
      <w:start w:val="1"/>
      <w:numFmt w:val="bullet"/>
      <w:lvlText w:val="•"/>
      <w:lvlJc w:val="left"/>
      <w:pPr>
        <w:ind w:left="544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12F6E5DE">
      <w:start w:val="1"/>
      <w:numFmt w:val="bullet"/>
      <w:lvlText w:val="o"/>
      <w:lvlJc w:val="left"/>
      <w:pPr>
        <w:ind w:left="616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067ADE26">
      <w:start w:val="1"/>
      <w:numFmt w:val="bullet"/>
      <w:lvlText w:val="▪"/>
      <w:lvlJc w:val="left"/>
      <w:pPr>
        <w:ind w:left="688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9">
    <w:nsid w:val="74024989"/>
    <w:multiLevelType w:val="hybridMultilevel"/>
    <w:tmpl w:val="92B225D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9"/>
  </w:num>
  <w:num w:numId="6">
    <w:abstractNumId w:val="2"/>
  </w:num>
  <w:num w:numId="7">
    <w:abstractNumId w:val="7"/>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65E8C"/>
    <w:rsid w:val="00071B41"/>
    <w:rsid w:val="00080EAD"/>
    <w:rsid w:val="00265E8C"/>
    <w:rsid w:val="002B08CA"/>
    <w:rsid w:val="003746E8"/>
    <w:rsid w:val="003A4C8A"/>
    <w:rsid w:val="003F5B71"/>
    <w:rsid w:val="003F7DDD"/>
    <w:rsid w:val="00421D04"/>
    <w:rsid w:val="0042353D"/>
    <w:rsid w:val="0043072A"/>
    <w:rsid w:val="00452BAD"/>
    <w:rsid w:val="00464849"/>
    <w:rsid w:val="00474EF3"/>
    <w:rsid w:val="0049175A"/>
    <w:rsid w:val="004E08CE"/>
    <w:rsid w:val="00556875"/>
    <w:rsid w:val="0056676B"/>
    <w:rsid w:val="00587AB5"/>
    <w:rsid w:val="00590129"/>
    <w:rsid w:val="005F6E55"/>
    <w:rsid w:val="00621236"/>
    <w:rsid w:val="0063526B"/>
    <w:rsid w:val="00647E0B"/>
    <w:rsid w:val="00651BEB"/>
    <w:rsid w:val="0066389B"/>
    <w:rsid w:val="006C27F8"/>
    <w:rsid w:val="006E5D32"/>
    <w:rsid w:val="00701D21"/>
    <w:rsid w:val="007354B5"/>
    <w:rsid w:val="007E198E"/>
    <w:rsid w:val="0084103A"/>
    <w:rsid w:val="0086609D"/>
    <w:rsid w:val="00885D65"/>
    <w:rsid w:val="00893FAD"/>
    <w:rsid w:val="0096317A"/>
    <w:rsid w:val="00974677"/>
    <w:rsid w:val="009775F7"/>
    <w:rsid w:val="009943DC"/>
    <w:rsid w:val="00A26626"/>
    <w:rsid w:val="00A9568D"/>
    <w:rsid w:val="00B041AE"/>
    <w:rsid w:val="00B14ABB"/>
    <w:rsid w:val="00C566A9"/>
    <w:rsid w:val="00CA0021"/>
    <w:rsid w:val="00CC49F7"/>
    <w:rsid w:val="00D00194"/>
    <w:rsid w:val="00D71259"/>
    <w:rsid w:val="00D97DAC"/>
    <w:rsid w:val="00E55AD0"/>
    <w:rsid w:val="00E55E33"/>
    <w:rsid w:val="00E74A32"/>
    <w:rsid w:val="00E85C47"/>
    <w:rsid w:val="00EC08AF"/>
    <w:rsid w:val="00F01F7E"/>
    <w:rsid w:val="00F53FBF"/>
    <w:rsid w:val="00FC456D"/>
    <w:rsid w:val="00FF3D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2406]"/>
    </o:shapedefaults>
    <o:shapelayout v:ext="edit">
      <o:idmap v:ext="edit" data="1"/>
      <o:rules v:ext="edit">
        <o:r id="V:Rule1" type="callout" idref="#_x0000_s1028"/>
        <o:r id="V:Rule2" type="callout" idref="#_x0000_s1026"/>
        <o:r id="V:Rule3" type="callout" idref="#_x0000_s1030"/>
        <o:r id="V:Rule4" type="callout" idref="#_x0000_s1035"/>
        <o:r id="V:Rule5" type="callout" idref="#_x0000_s1044"/>
        <o:r id="V:Rule6" type="callout" idref="#_x0000_s1042"/>
        <o:r id="V:Rule7" type="callout"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E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5E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5E8C"/>
    <w:rPr>
      <w:rFonts w:ascii="Tahoma" w:hAnsi="Tahoma" w:cs="Tahoma"/>
      <w:sz w:val="16"/>
      <w:szCs w:val="16"/>
    </w:rPr>
  </w:style>
  <w:style w:type="paragraph" w:styleId="ListeParagraf">
    <w:name w:val="List Paragraph"/>
    <w:basedOn w:val="Normal"/>
    <w:uiPriority w:val="34"/>
    <w:qFormat/>
    <w:rsid w:val="009943DC"/>
    <w:pPr>
      <w:ind w:left="720"/>
      <w:contextualSpacing/>
    </w:pPr>
  </w:style>
  <w:style w:type="table" w:styleId="TabloKlavuzu">
    <w:name w:val="Table Grid"/>
    <w:basedOn w:val="NormalTablo"/>
    <w:uiPriority w:val="59"/>
    <w:rsid w:val="00E85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kKlavuz-Vurgu5">
    <w:name w:val="Light Grid Accent 5"/>
    <w:basedOn w:val="NormalTablo"/>
    <w:uiPriority w:val="62"/>
    <w:rsid w:val="00651BE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4">
    <w:name w:val="Light Grid Accent 4"/>
    <w:basedOn w:val="NormalTablo"/>
    <w:uiPriority w:val="62"/>
    <w:rsid w:val="00651BE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6">
    <w:name w:val="Light Grid Accent 6"/>
    <w:basedOn w:val="NormalTablo"/>
    <w:uiPriority w:val="62"/>
    <w:rsid w:val="00FF3D9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Klavuz-Vurgu3">
    <w:name w:val="Light Grid Accent 3"/>
    <w:basedOn w:val="NormalTablo"/>
    <w:uiPriority w:val="62"/>
    <w:rsid w:val="00FF3D9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ralkYok">
    <w:name w:val="No Spacing"/>
    <w:link w:val="AralkYokChar"/>
    <w:uiPriority w:val="1"/>
    <w:qFormat/>
    <w:rsid w:val="00556875"/>
    <w:pPr>
      <w:spacing w:after="0" w:line="240" w:lineRule="auto"/>
    </w:pPr>
    <w:rPr>
      <w:lang w:eastAsia="en-US"/>
    </w:rPr>
  </w:style>
  <w:style w:type="character" w:customStyle="1" w:styleId="AralkYokChar">
    <w:name w:val="Aralık Yok Char"/>
    <w:basedOn w:val="VarsaylanParagrafYazTipi"/>
    <w:link w:val="AralkYok"/>
    <w:uiPriority w:val="1"/>
    <w:rsid w:val="00556875"/>
    <w:rPr>
      <w:lang w:eastAsia="en-US"/>
    </w:rPr>
  </w:style>
  <w:style w:type="paragraph" w:styleId="stbilgi">
    <w:name w:val="header"/>
    <w:basedOn w:val="Normal"/>
    <w:link w:val="stbilgiChar"/>
    <w:uiPriority w:val="99"/>
    <w:semiHidden/>
    <w:unhideWhenUsed/>
    <w:rsid w:val="0055687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56875"/>
  </w:style>
  <w:style w:type="paragraph" w:styleId="Altbilgi">
    <w:name w:val="footer"/>
    <w:basedOn w:val="Normal"/>
    <w:link w:val="AltbilgiChar"/>
    <w:uiPriority w:val="99"/>
    <w:unhideWhenUsed/>
    <w:rsid w:val="005568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6875"/>
  </w:style>
  <w:style w:type="table" w:styleId="AkKlavuz-Vurgu1">
    <w:name w:val="Light Grid Accent 1"/>
    <w:basedOn w:val="NormalTablo"/>
    <w:uiPriority w:val="62"/>
    <w:rsid w:val="008660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86609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
    <w:name w:val="TableGrid"/>
    <w:rsid w:val="00A9568D"/>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styleId="OrtaKlavuz1-Vurgu4">
    <w:name w:val="Medium Grid 1 Accent 4"/>
    <w:basedOn w:val="NormalTablo"/>
    <w:uiPriority w:val="67"/>
    <w:rsid w:val="003A4C8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12</Pages>
  <Words>3042</Words>
  <Characters>17343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OKUL2</dc:creator>
  <cp:keywords/>
  <dc:description/>
  <cp:lastModifiedBy>OKUL2</cp:lastModifiedBy>
  <cp:revision>13</cp:revision>
  <dcterms:created xsi:type="dcterms:W3CDTF">2020-04-10T12:33:00Z</dcterms:created>
  <dcterms:modified xsi:type="dcterms:W3CDTF">2020-05-05T10:10:00Z</dcterms:modified>
</cp:coreProperties>
</file>